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4E" w:rsidRPr="005B6AB2" w:rsidRDefault="00336B4E" w:rsidP="009E6016">
      <w:pPr>
        <w:pStyle w:val="a3"/>
        <w:spacing w:beforeLines="60" w:before="144" w:afterLines="60" w:after="144" w:line="240" w:lineRule="atLeast"/>
        <w:rPr>
          <w:rFonts w:ascii="Tahoma" w:hAnsi="Tahoma" w:cs="Tahoma"/>
          <w:sz w:val="20"/>
          <w:szCs w:val="18"/>
        </w:rPr>
      </w:pPr>
      <w:bookmarkStart w:id="0" w:name="_GoBack"/>
      <w:bookmarkEnd w:id="0"/>
      <w:r w:rsidRPr="005B6AB2">
        <w:rPr>
          <w:rFonts w:ascii="Tahoma" w:hAnsi="Tahoma" w:cs="Tahoma"/>
          <w:sz w:val="20"/>
          <w:szCs w:val="18"/>
        </w:rPr>
        <w:t>ДОГОВОР ПОСТАВКИ №</w:t>
      </w:r>
      <w:r w:rsidR="006E6C07" w:rsidRPr="005B6AB2">
        <w:rPr>
          <w:rFonts w:ascii="Tahoma" w:hAnsi="Tahoma" w:cs="Tahoma"/>
          <w:sz w:val="20"/>
          <w:szCs w:val="18"/>
        </w:rPr>
        <w:t xml:space="preserve"> </w:t>
      </w:r>
      <w:r w:rsidR="009E6016">
        <w:rPr>
          <w:rFonts w:ascii="Tahoma" w:hAnsi="Tahoma" w:cs="Tahoma"/>
          <w:sz w:val="20"/>
          <w:szCs w:val="18"/>
        </w:rPr>
        <w:t>(ф.и.о. число месяц)</w:t>
      </w:r>
      <w:r w:rsidR="00852871">
        <w:rPr>
          <w:rFonts w:ascii="Tahoma" w:hAnsi="Tahoma" w:cs="Tahoma"/>
          <w:sz w:val="20"/>
          <w:szCs w:val="18"/>
        </w:rPr>
        <w:t>/18</w:t>
      </w:r>
    </w:p>
    <w:p w:rsidR="00336B4E" w:rsidRPr="005B6AB2" w:rsidRDefault="003232D4" w:rsidP="009E6016">
      <w:pPr>
        <w:tabs>
          <w:tab w:val="right" w:pos="10065"/>
        </w:tabs>
        <w:spacing w:beforeLines="60" w:before="144" w:afterLines="60" w:after="144" w:line="240" w:lineRule="atLeast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г. Екатеринбург</w:t>
      </w:r>
      <w:r w:rsidR="006959C2" w:rsidRPr="005B6AB2">
        <w:rPr>
          <w:rFonts w:ascii="Tahoma" w:hAnsi="Tahoma" w:cs="Tahoma"/>
          <w:sz w:val="20"/>
          <w:szCs w:val="18"/>
        </w:rPr>
        <w:tab/>
      </w:r>
      <w:r w:rsidR="0017380D" w:rsidRPr="005B6AB2">
        <w:rPr>
          <w:rFonts w:ascii="Tahoma" w:hAnsi="Tahoma" w:cs="Tahoma"/>
          <w:sz w:val="20"/>
          <w:szCs w:val="18"/>
        </w:rPr>
        <w:fldChar w:fldCharType="begin"/>
      </w:r>
      <w:r w:rsidR="004E46E5" w:rsidRPr="005B6AB2">
        <w:rPr>
          <w:rFonts w:ascii="Tahoma" w:hAnsi="Tahoma" w:cs="Tahoma"/>
          <w:sz w:val="20"/>
          <w:szCs w:val="18"/>
        </w:rPr>
        <w:instrText xml:space="preserve"> TIME \@ "d MMMM yyyy 'г.'" </w:instrText>
      </w:r>
      <w:r w:rsidR="0017380D" w:rsidRPr="005B6AB2">
        <w:rPr>
          <w:rFonts w:ascii="Tahoma" w:hAnsi="Tahoma" w:cs="Tahoma"/>
          <w:sz w:val="20"/>
          <w:szCs w:val="18"/>
        </w:rPr>
        <w:fldChar w:fldCharType="separate"/>
      </w:r>
      <w:r w:rsidR="00134F84">
        <w:rPr>
          <w:rFonts w:ascii="Tahoma" w:hAnsi="Tahoma" w:cs="Tahoma"/>
          <w:noProof/>
          <w:sz w:val="20"/>
          <w:szCs w:val="18"/>
        </w:rPr>
        <w:t>20 марта 2018 г.</w:t>
      </w:r>
      <w:r w:rsidR="0017380D" w:rsidRPr="005B6AB2">
        <w:rPr>
          <w:rFonts w:ascii="Tahoma" w:hAnsi="Tahoma" w:cs="Tahoma"/>
          <w:sz w:val="20"/>
          <w:szCs w:val="18"/>
        </w:rPr>
        <w:fldChar w:fldCharType="end"/>
      </w:r>
    </w:p>
    <w:p w:rsidR="00422AC3" w:rsidRDefault="00422AC3" w:rsidP="00AA4B87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22AC3">
        <w:rPr>
          <w:rFonts w:ascii="Tahoma" w:hAnsi="Tahoma" w:cs="Tahoma"/>
          <w:b/>
          <w:color w:val="000000"/>
          <w:sz w:val="20"/>
          <w:szCs w:val="20"/>
        </w:rPr>
        <w:t>Общество с огран</w:t>
      </w:r>
      <w:r w:rsidR="00E9672A">
        <w:rPr>
          <w:rFonts w:ascii="Tahoma" w:hAnsi="Tahoma" w:cs="Tahoma"/>
          <w:b/>
          <w:color w:val="000000"/>
          <w:sz w:val="20"/>
          <w:szCs w:val="20"/>
        </w:rPr>
        <w:t>иченной ответственностью «Крона</w:t>
      </w:r>
      <w:r w:rsidRPr="00422AC3">
        <w:rPr>
          <w:rFonts w:ascii="Tahoma" w:hAnsi="Tahoma" w:cs="Tahoma"/>
          <w:b/>
          <w:color w:val="000000"/>
          <w:sz w:val="20"/>
          <w:szCs w:val="20"/>
        </w:rPr>
        <w:t>»</w:t>
      </w:r>
      <w:r w:rsidR="009913ED" w:rsidRPr="00422AC3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9913ED" w:rsidRPr="00422AC3">
        <w:rPr>
          <w:rFonts w:ascii="Tahoma" w:hAnsi="Tahoma" w:cs="Tahoma"/>
          <w:b/>
          <w:sz w:val="20"/>
          <w:szCs w:val="20"/>
        </w:rPr>
        <w:t>«</w:t>
      </w:r>
      <w:r w:rsidR="00E63169" w:rsidRPr="00422AC3">
        <w:rPr>
          <w:rFonts w:ascii="Tahoma" w:hAnsi="Tahoma" w:cs="Tahoma"/>
          <w:sz w:val="20"/>
          <w:szCs w:val="20"/>
        </w:rPr>
        <w:t>Поставщик</w:t>
      </w:r>
      <w:r w:rsidR="009913ED" w:rsidRPr="00422AC3">
        <w:rPr>
          <w:rFonts w:ascii="Tahoma" w:hAnsi="Tahoma" w:cs="Tahoma"/>
          <w:b/>
          <w:sz w:val="20"/>
          <w:szCs w:val="20"/>
        </w:rPr>
        <w:t>»,</w:t>
      </w:r>
      <w:r w:rsidR="009913ED" w:rsidRPr="00422AC3">
        <w:rPr>
          <w:rFonts w:ascii="Tahoma" w:hAnsi="Tahoma" w:cs="Tahoma"/>
          <w:sz w:val="20"/>
          <w:szCs w:val="20"/>
        </w:rPr>
        <w:t xml:space="preserve"> в лице </w:t>
      </w:r>
      <w:r w:rsidRPr="00E9672A">
        <w:rPr>
          <w:rFonts w:ascii="Tahoma" w:hAnsi="Tahoma" w:cs="Tahoma"/>
          <w:color w:val="000000"/>
          <w:sz w:val="20"/>
          <w:szCs w:val="20"/>
          <w:highlight w:val="yellow"/>
        </w:rPr>
        <w:t xml:space="preserve">генерального директора </w:t>
      </w:r>
      <w:r w:rsidR="00E9672A" w:rsidRPr="00E9672A">
        <w:rPr>
          <w:rFonts w:ascii="Tahoma" w:hAnsi="Tahoma" w:cs="Tahoma"/>
          <w:sz w:val="20"/>
          <w:szCs w:val="20"/>
          <w:highlight w:val="yellow"/>
        </w:rPr>
        <w:t>Максимовой Натальи Сергеевны</w:t>
      </w:r>
      <w:r w:rsidR="009913ED" w:rsidRPr="00E9672A">
        <w:rPr>
          <w:rFonts w:ascii="Tahoma" w:hAnsi="Tahoma" w:cs="Tahoma"/>
          <w:sz w:val="20"/>
          <w:szCs w:val="20"/>
        </w:rPr>
        <w:t>,</w:t>
      </w:r>
      <w:r w:rsidR="009913ED" w:rsidRPr="00422AC3">
        <w:rPr>
          <w:rFonts w:ascii="Tahoma" w:hAnsi="Tahoma" w:cs="Tahoma"/>
          <w:sz w:val="20"/>
          <w:szCs w:val="20"/>
        </w:rPr>
        <w:t xml:space="preserve"> действующего на основании устава, с одной стороны,</w:t>
      </w:r>
      <w:r w:rsidR="00336B4E" w:rsidRPr="00422AC3">
        <w:rPr>
          <w:rFonts w:ascii="Tahoma" w:hAnsi="Tahoma" w:cs="Tahoma"/>
          <w:sz w:val="20"/>
          <w:szCs w:val="20"/>
        </w:rPr>
        <w:t xml:space="preserve"> </w:t>
      </w:r>
    </w:p>
    <w:p w:rsidR="00336B4E" w:rsidRPr="00422AC3" w:rsidRDefault="00336B4E" w:rsidP="00AA4B87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22AC3">
        <w:rPr>
          <w:rFonts w:ascii="Tahoma" w:hAnsi="Tahoma" w:cs="Tahoma"/>
          <w:sz w:val="20"/>
          <w:szCs w:val="20"/>
        </w:rPr>
        <w:t>и</w:t>
      </w:r>
      <w:r w:rsidR="00AA4B87" w:rsidRPr="00422AC3">
        <w:rPr>
          <w:rFonts w:ascii="Tahoma" w:hAnsi="Tahoma" w:cs="Tahoma"/>
          <w:sz w:val="20"/>
          <w:szCs w:val="20"/>
        </w:rPr>
        <w:t xml:space="preserve"> </w:t>
      </w:r>
      <w:r w:rsidR="0092460B">
        <w:rPr>
          <w:rFonts w:ascii="Tahoma" w:hAnsi="Tahoma" w:cs="Tahoma"/>
          <w:b/>
          <w:sz w:val="20"/>
          <w:szCs w:val="20"/>
        </w:rPr>
        <w:t xml:space="preserve"> </w:t>
      </w:r>
      <w:r w:rsidR="002041A5">
        <w:rPr>
          <w:rFonts w:ascii="Tahoma" w:hAnsi="Tahoma" w:cs="Tahoma"/>
          <w:b/>
          <w:sz w:val="20"/>
          <w:szCs w:val="20"/>
        </w:rPr>
        <w:t>Ф.И.О.</w:t>
      </w:r>
      <w:r w:rsidR="00A141B9" w:rsidRPr="00422AC3">
        <w:rPr>
          <w:rFonts w:ascii="Tahoma" w:hAnsi="Tahoma" w:cs="Tahoma"/>
          <w:b/>
          <w:sz w:val="20"/>
          <w:szCs w:val="20"/>
        </w:rPr>
        <w:t xml:space="preserve"> </w:t>
      </w:r>
      <w:r w:rsidR="00A141B9" w:rsidRPr="00422AC3">
        <w:rPr>
          <w:rFonts w:ascii="Tahoma" w:hAnsi="Tahoma" w:cs="Tahoma"/>
          <w:sz w:val="20"/>
          <w:szCs w:val="20"/>
        </w:rPr>
        <w:t>именуемое в дальнейшем «Покупатель»</w:t>
      </w:r>
      <w:r w:rsidR="00A95DA6" w:rsidRPr="00422AC3">
        <w:rPr>
          <w:rFonts w:ascii="Tahoma" w:hAnsi="Tahoma" w:cs="Tahoma"/>
          <w:sz w:val="20"/>
          <w:szCs w:val="20"/>
        </w:rPr>
        <w:t xml:space="preserve">, </w:t>
      </w:r>
      <w:r w:rsidRPr="00422AC3">
        <w:rPr>
          <w:rFonts w:ascii="Tahoma" w:hAnsi="Tahoma" w:cs="Tahoma"/>
          <w:sz w:val="20"/>
          <w:szCs w:val="20"/>
        </w:rPr>
        <w:t>с другой стороны, заключили настоящий договор о нижеследующем:</w:t>
      </w:r>
    </w:p>
    <w:p w:rsidR="000070AA" w:rsidRPr="00B66D48" w:rsidRDefault="000070AA" w:rsidP="00B66D48">
      <w:pPr>
        <w:pStyle w:val="a4"/>
        <w:spacing w:line="240" w:lineRule="atLeast"/>
        <w:ind w:firstLine="708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numPr>
          <w:ilvl w:val="0"/>
          <w:numId w:val="2"/>
        </w:num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Предмет Договора</w:t>
      </w:r>
    </w:p>
    <w:p w:rsidR="00336B4E" w:rsidRPr="00B66D48" w:rsidRDefault="00336B4E" w:rsidP="00B66D48">
      <w:pPr>
        <w:numPr>
          <w:ilvl w:val="1"/>
          <w:numId w:val="5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Поставщик обязуется в обусловленный Договором срок передать в собственность Покупателя оборудование (в дальнейшем именуется «Товар») в соответствии со спецификацией (Приложение № 1), являющейся неотъемлемой частью Договора, а Покупатель обязуется принять Товар и уплатить за него предусмотренную Договором денежную сумму.</w:t>
      </w:r>
      <w:r w:rsidR="006E6C07" w:rsidRPr="00B66D48">
        <w:rPr>
          <w:rFonts w:ascii="Tahoma" w:hAnsi="Tahoma" w:cs="Tahoma"/>
          <w:sz w:val="20"/>
          <w:szCs w:val="20"/>
        </w:rPr>
        <w:t xml:space="preserve"> </w:t>
      </w:r>
    </w:p>
    <w:p w:rsidR="005B2FE0" w:rsidRPr="00B66D48" w:rsidRDefault="005B2FE0" w:rsidP="00B66D48">
      <w:pPr>
        <w:numPr>
          <w:ilvl w:val="1"/>
          <w:numId w:val="5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Ассортимент и </w:t>
      </w:r>
      <w:r w:rsidR="00CB7C01" w:rsidRPr="00B66D48">
        <w:rPr>
          <w:rFonts w:ascii="Tahoma" w:hAnsi="Tahoma" w:cs="Tahoma"/>
          <w:sz w:val="20"/>
          <w:szCs w:val="20"/>
        </w:rPr>
        <w:t>количество Товара указаны в С</w:t>
      </w:r>
      <w:r w:rsidRPr="00B66D48">
        <w:rPr>
          <w:rFonts w:ascii="Tahoma" w:hAnsi="Tahoma" w:cs="Tahoma"/>
          <w:sz w:val="20"/>
          <w:szCs w:val="20"/>
        </w:rPr>
        <w:t>пецификации (Приложение № 1)</w:t>
      </w:r>
      <w:r w:rsidR="00E63169" w:rsidRPr="00B66D48">
        <w:rPr>
          <w:rFonts w:ascii="Tahoma" w:hAnsi="Tahoma" w:cs="Tahoma"/>
          <w:sz w:val="20"/>
          <w:szCs w:val="20"/>
        </w:rPr>
        <w:t>. Поставщик гарантирует, что на момент поставки Товар свободен от прав третьих лиц.</w:t>
      </w:r>
    </w:p>
    <w:p w:rsidR="000070AA" w:rsidRPr="00B66D48" w:rsidRDefault="000070AA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Качество и комплектность</w:t>
      </w:r>
    </w:p>
    <w:p w:rsidR="00336B4E" w:rsidRPr="00B66D48" w:rsidRDefault="00336B4E" w:rsidP="00B66D48">
      <w:pPr>
        <w:numPr>
          <w:ilvl w:val="1"/>
          <w:numId w:val="6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Поставляемый по настоящему Договору Товар по своему качеству </w:t>
      </w:r>
      <w:r w:rsidR="00F85C80" w:rsidRPr="00B66D48">
        <w:rPr>
          <w:rFonts w:ascii="Tahoma" w:hAnsi="Tahoma" w:cs="Tahoma"/>
          <w:sz w:val="20"/>
          <w:szCs w:val="20"/>
        </w:rPr>
        <w:t xml:space="preserve">и </w:t>
      </w:r>
      <w:r w:rsidR="0065648D" w:rsidRPr="00B66D48">
        <w:rPr>
          <w:rFonts w:ascii="Tahoma" w:hAnsi="Tahoma" w:cs="Tahoma"/>
          <w:sz w:val="20"/>
          <w:szCs w:val="20"/>
        </w:rPr>
        <w:t>комплектности</w:t>
      </w:r>
      <w:r w:rsidR="00F85C80" w:rsidRPr="00B66D48">
        <w:rPr>
          <w:rFonts w:ascii="Tahoma" w:hAnsi="Tahoma" w:cs="Tahoma"/>
          <w:sz w:val="20"/>
          <w:szCs w:val="20"/>
        </w:rPr>
        <w:t xml:space="preserve"> </w:t>
      </w:r>
      <w:r w:rsidRPr="00B66D48">
        <w:rPr>
          <w:rFonts w:ascii="Tahoma" w:hAnsi="Tahoma" w:cs="Tahoma"/>
          <w:sz w:val="20"/>
          <w:szCs w:val="20"/>
        </w:rPr>
        <w:t xml:space="preserve">должен соответствовать технической документации </w:t>
      </w:r>
      <w:r w:rsidR="00EA29CD" w:rsidRPr="00B66D48">
        <w:rPr>
          <w:rFonts w:ascii="Tahoma" w:hAnsi="Tahoma" w:cs="Tahoma"/>
          <w:sz w:val="20"/>
          <w:szCs w:val="20"/>
        </w:rPr>
        <w:t>фирмы-</w:t>
      </w:r>
      <w:r w:rsidR="0062120E" w:rsidRPr="00B66D48">
        <w:rPr>
          <w:rFonts w:ascii="Tahoma" w:hAnsi="Tahoma" w:cs="Tahoma"/>
          <w:sz w:val="20"/>
          <w:szCs w:val="20"/>
        </w:rPr>
        <w:t>п</w:t>
      </w:r>
      <w:r w:rsidRPr="00B66D48">
        <w:rPr>
          <w:rFonts w:ascii="Tahoma" w:hAnsi="Tahoma" w:cs="Tahoma"/>
          <w:sz w:val="20"/>
          <w:szCs w:val="20"/>
        </w:rPr>
        <w:t>роизводителя</w:t>
      </w:r>
      <w:r w:rsidR="00F85C80" w:rsidRPr="00B66D48">
        <w:rPr>
          <w:rFonts w:ascii="Tahoma" w:hAnsi="Tahoma" w:cs="Tahoma"/>
          <w:sz w:val="20"/>
          <w:szCs w:val="20"/>
        </w:rPr>
        <w:t xml:space="preserve"> Товара</w:t>
      </w:r>
      <w:r w:rsidRPr="00B66D48">
        <w:rPr>
          <w:rFonts w:ascii="Tahoma" w:hAnsi="Tahoma" w:cs="Tahoma"/>
          <w:sz w:val="20"/>
          <w:szCs w:val="20"/>
        </w:rPr>
        <w:t>.</w:t>
      </w:r>
    </w:p>
    <w:p w:rsidR="000070AA" w:rsidRPr="00B66D48" w:rsidRDefault="000070AA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F7057D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Стоимость договора</w:t>
      </w:r>
    </w:p>
    <w:p w:rsidR="00422AC3" w:rsidRDefault="00070824" w:rsidP="00B66D48">
      <w:pPr>
        <w:numPr>
          <w:ilvl w:val="1"/>
          <w:numId w:val="7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Стоимость Товара по договору составляет</w:t>
      </w:r>
      <w:r w:rsidR="00C81F53">
        <w:rPr>
          <w:rFonts w:ascii="Tahoma" w:hAnsi="Tahoma" w:cs="Tahoma"/>
          <w:sz w:val="20"/>
          <w:szCs w:val="20"/>
        </w:rPr>
        <w:t>:</w:t>
      </w:r>
      <w:r w:rsidRPr="00B66D48">
        <w:rPr>
          <w:rFonts w:ascii="Tahoma" w:hAnsi="Tahoma" w:cs="Tahoma"/>
          <w:sz w:val="20"/>
          <w:szCs w:val="20"/>
        </w:rPr>
        <w:t xml:space="preserve"> </w:t>
      </w:r>
    </w:p>
    <w:p w:rsidR="00A005F8" w:rsidRDefault="002041A5" w:rsidP="00A005F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  <w:highlight w:val="yellow"/>
        </w:rPr>
        <w:t>000</w:t>
      </w:r>
      <w:r w:rsidR="0077392A" w:rsidRPr="00E9672A">
        <w:rPr>
          <w:rFonts w:ascii="Tahoma" w:hAnsi="Tahoma" w:cs="Tahoma"/>
          <w:sz w:val="20"/>
          <w:szCs w:val="18"/>
          <w:highlight w:val="yellow"/>
        </w:rPr>
        <w:t>000</w:t>
      </w:r>
      <w:r w:rsidR="000819CD" w:rsidRPr="00E9672A">
        <w:rPr>
          <w:rFonts w:ascii="Tahoma" w:hAnsi="Tahoma" w:cs="Tahoma"/>
          <w:sz w:val="20"/>
          <w:szCs w:val="18"/>
          <w:highlight w:val="yellow"/>
        </w:rPr>
        <w:t>,00 рублей</w:t>
      </w:r>
      <w:r w:rsidR="009C0F42" w:rsidRPr="00E9672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4A5CB9" w:rsidRPr="00E9672A">
        <w:rPr>
          <w:rFonts w:ascii="Tahoma" w:hAnsi="Tahoma" w:cs="Tahoma"/>
          <w:bCs/>
          <w:sz w:val="20"/>
          <w:szCs w:val="20"/>
          <w:highlight w:val="yellow"/>
        </w:rPr>
        <w:t>(</w:t>
      </w:r>
      <w:r>
        <w:rPr>
          <w:rFonts w:ascii="Tahoma" w:hAnsi="Tahoma" w:cs="Tahoma"/>
          <w:bCs/>
          <w:sz w:val="20"/>
          <w:szCs w:val="20"/>
          <w:highlight w:val="yellow"/>
        </w:rPr>
        <w:t>прописью</w:t>
      </w:r>
      <w:r w:rsidR="004A5CB9" w:rsidRPr="00E9672A">
        <w:rPr>
          <w:rFonts w:ascii="Tahoma" w:hAnsi="Tahoma" w:cs="Tahoma"/>
          <w:bCs/>
          <w:sz w:val="20"/>
          <w:szCs w:val="20"/>
          <w:highlight w:val="yellow"/>
        </w:rPr>
        <w:t>) рублей</w:t>
      </w:r>
      <w:r w:rsidR="008A6618" w:rsidRPr="00E9672A">
        <w:rPr>
          <w:rFonts w:ascii="Tahoma" w:hAnsi="Tahoma" w:cs="Tahoma"/>
          <w:bCs/>
          <w:sz w:val="20"/>
          <w:szCs w:val="20"/>
          <w:highlight w:val="yellow"/>
        </w:rPr>
        <w:t xml:space="preserve"> </w:t>
      </w:r>
      <w:r w:rsidR="004A5CB9" w:rsidRPr="00E9672A">
        <w:rPr>
          <w:rFonts w:ascii="Tahoma" w:hAnsi="Tahoma" w:cs="Tahoma"/>
          <w:bCs/>
          <w:sz w:val="20"/>
          <w:szCs w:val="20"/>
          <w:highlight w:val="yellow"/>
        </w:rPr>
        <w:t xml:space="preserve"> </w:t>
      </w:r>
      <w:r w:rsidR="009C0F42" w:rsidRPr="00E9672A">
        <w:rPr>
          <w:rFonts w:ascii="Tahoma" w:hAnsi="Tahoma" w:cs="Tahoma"/>
          <w:bCs/>
          <w:sz w:val="20"/>
          <w:szCs w:val="20"/>
          <w:highlight w:val="yellow"/>
        </w:rPr>
        <w:t>00 копеек</w:t>
      </w:r>
      <w:r w:rsidR="0077392A" w:rsidRPr="00E9672A">
        <w:rPr>
          <w:rFonts w:ascii="Tahoma" w:hAnsi="Tahoma" w:cs="Tahoma"/>
          <w:bCs/>
          <w:sz w:val="20"/>
          <w:szCs w:val="20"/>
          <w:highlight w:val="yellow"/>
        </w:rPr>
        <w:t>,</w:t>
      </w:r>
      <w:r w:rsidR="004A5CB9" w:rsidRPr="00E9672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A005F8" w:rsidRPr="00E9672A">
        <w:rPr>
          <w:rFonts w:ascii="Tahoma" w:hAnsi="Tahoma" w:cs="Tahoma"/>
          <w:sz w:val="20"/>
          <w:szCs w:val="20"/>
          <w:highlight w:val="yellow"/>
        </w:rPr>
        <w:t>без НДС.</w:t>
      </w:r>
    </w:p>
    <w:p w:rsidR="00CB7C01" w:rsidRDefault="00231492" w:rsidP="00A005F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Цена Товара включает в себя: стоимость </w:t>
      </w:r>
      <w:r w:rsidR="002041A5">
        <w:rPr>
          <w:rFonts w:ascii="Tahoma" w:hAnsi="Tahoma" w:cs="Tahoma"/>
          <w:sz w:val="20"/>
          <w:szCs w:val="20"/>
        </w:rPr>
        <w:t>издел</w:t>
      </w:r>
      <w:r w:rsidRPr="00B66D48">
        <w:rPr>
          <w:rFonts w:ascii="Tahoma" w:hAnsi="Tahoma" w:cs="Tahoma"/>
          <w:sz w:val="20"/>
          <w:szCs w:val="20"/>
        </w:rPr>
        <w:t>и</w:t>
      </w:r>
      <w:r w:rsidR="008A6618" w:rsidRPr="00B66D48">
        <w:rPr>
          <w:rFonts w:ascii="Tahoma" w:hAnsi="Tahoma" w:cs="Tahoma"/>
          <w:sz w:val="20"/>
          <w:szCs w:val="20"/>
        </w:rPr>
        <w:t>я</w:t>
      </w:r>
      <w:r w:rsidRPr="00B66D48">
        <w:rPr>
          <w:rFonts w:ascii="Tahoma" w:hAnsi="Tahoma" w:cs="Tahoma"/>
          <w:sz w:val="20"/>
          <w:szCs w:val="20"/>
        </w:rPr>
        <w:t>, котор</w:t>
      </w:r>
      <w:r w:rsidR="002041A5">
        <w:rPr>
          <w:rFonts w:ascii="Tahoma" w:hAnsi="Tahoma" w:cs="Tahoma"/>
          <w:sz w:val="20"/>
          <w:szCs w:val="20"/>
        </w:rPr>
        <w:t>ое</w:t>
      </w:r>
      <w:r w:rsidRPr="00B66D48">
        <w:rPr>
          <w:rFonts w:ascii="Tahoma" w:hAnsi="Tahoma" w:cs="Tahoma"/>
          <w:sz w:val="20"/>
          <w:szCs w:val="20"/>
        </w:rPr>
        <w:t xml:space="preserve"> включает в себя стоимость</w:t>
      </w:r>
      <w:r w:rsidR="008A6618" w:rsidRPr="00B66D48">
        <w:rPr>
          <w:rFonts w:ascii="Tahoma" w:hAnsi="Tahoma" w:cs="Tahoma"/>
          <w:sz w:val="20"/>
          <w:szCs w:val="20"/>
        </w:rPr>
        <w:t xml:space="preserve"> </w:t>
      </w:r>
      <w:r w:rsidR="00CB1CC4">
        <w:rPr>
          <w:rFonts w:ascii="Tahoma" w:hAnsi="Tahoma" w:cs="Tahoma"/>
          <w:sz w:val="20"/>
          <w:szCs w:val="20"/>
        </w:rPr>
        <w:t>тары</w:t>
      </w:r>
      <w:r w:rsidRPr="00B66D48">
        <w:rPr>
          <w:rFonts w:ascii="Tahoma" w:hAnsi="Tahoma" w:cs="Tahoma"/>
          <w:sz w:val="20"/>
          <w:szCs w:val="20"/>
        </w:rPr>
        <w:t xml:space="preserve"> </w:t>
      </w:r>
      <w:r w:rsidR="00CB1CC4">
        <w:rPr>
          <w:rFonts w:ascii="Tahoma" w:hAnsi="Tahoma" w:cs="Tahoma"/>
          <w:sz w:val="20"/>
          <w:szCs w:val="20"/>
        </w:rPr>
        <w:t>(</w:t>
      </w:r>
      <w:r w:rsidRPr="00B66D48">
        <w:rPr>
          <w:rFonts w:ascii="Tahoma" w:hAnsi="Tahoma" w:cs="Tahoma"/>
          <w:sz w:val="20"/>
          <w:szCs w:val="20"/>
        </w:rPr>
        <w:t>упаковки</w:t>
      </w:r>
      <w:r w:rsidR="00CB1CC4">
        <w:rPr>
          <w:rFonts w:ascii="Tahoma" w:hAnsi="Tahoma" w:cs="Tahoma"/>
          <w:sz w:val="20"/>
          <w:szCs w:val="20"/>
        </w:rPr>
        <w:t>)</w:t>
      </w:r>
      <w:r w:rsidRPr="00B66D48">
        <w:rPr>
          <w:rFonts w:ascii="Tahoma" w:hAnsi="Tahoma" w:cs="Tahoma"/>
          <w:sz w:val="20"/>
          <w:szCs w:val="20"/>
        </w:rPr>
        <w:t>, маркировки.</w:t>
      </w:r>
    </w:p>
    <w:p w:rsidR="0077392A" w:rsidRPr="00B66D48" w:rsidRDefault="0077392A" w:rsidP="00A005F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НДС не облагается согласно применения Упрощенной системы налогообложения.</w:t>
      </w:r>
    </w:p>
    <w:p w:rsidR="00336B4E" w:rsidRPr="00B66D48" w:rsidRDefault="00336B4E" w:rsidP="00B66D48">
      <w:pPr>
        <w:numPr>
          <w:ilvl w:val="1"/>
          <w:numId w:val="7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Изменение </w:t>
      </w:r>
      <w:r w:rsidR="00F7057D" w:rsidRPr="00B66D48">
        <w:rPr>
          <w:rFonts w:ascii="Tahoma" w:hAnsi="Tahoma" w:cs="Tahoma"/>
          <w:sz w:val="20"/>
          <w:szCs w:val="20"/>
        </w:rPr>
        <w:t>стоимости</w:t>
      </w:r>
      <w:r w:rsidRPr="00B66D48">
        <w:rPr>
          <w:rFonts w:ascii="Tahoma" w:hAnsi="Tahoma" w:cs="Tahoma"/>
          <w:sz w:val="20"/>
          <w:szCs w:val="20"/>
        </w:rPr>
        <w:t xml:space="preserve"> Товара возможно по согласованию Сторон и оформляется дополнительным соглашением к настоящему Договору.</w:t>
      </w:r>
    </w:p>
    <w:p w:rsidR="000070AA" w:rsidRPr="00B66D48" w:rsidRDefault="000070AA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Порядок поставки</w:t>
      </w:r>
    </w:p>
    <w:p w:rsidR="00422AC3" w:rsidRPr="00B66D48" w:rsidRDefault="00336B4E" w:rsidP="0092460B">
      <w:pPr>
        <w:numPr>
          <w:ilvl w:val="1"/>
          <w:numId w:val="8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Товар поставляется путем передачи его Поставщиком Покупателю </w:t>
      </w:r>
      <w:r w:rsidR="002A5517">
        <w:rPr>
          <w:rFonts w:ascii="Tahoma" w:hAnsi="Tahoma" w:cs="Tahoma"/>
          <w:sz w:val="20"/>
          <w:szCs w:val="20"/>
        </w:rPr>
        <w:t>со склада</w:t>
      </w:r>
      <w:r w:rsidRPr="00B66D48">
        <w:rPr>
          <w:rFonts w:ascii="Tahoma" w:hAnsi="Tahoma" w:cs="Tahoma"/>
          <w:sz w:val="20"/>
          <w:szCs w:val="20"/>
        </w:rPr>
        <w:t xml:space="preserve"> </w:t>
      </w:r>
      <w:r w:rsidR="0050030B" w:rsidRPr="00B66D48">
        <w:rPr>
          <w:rFonts w:ascii="Tahoma" w:hAnsi="Tahoma" w:cs="Tahoma"/>
          <w:sz w:val="20"/>
          <w:szCs w:val="20"/>
        </w:rPr>
        <w:t>Поставщика</w:t>
      </w:r>
      <w:r w:rsidR="0062120E" w:rsidRPr="00B66D48">
        <w:rPr>
          <w:rFonts w:ascii="Tahoma" w:hAnsi="Tahoma" w:cs="Tahoma"/>
          <w:sz w:val="20"/>
          <w:szCs w:val="20"/>
        </w:rPr>
        <w:t xml:space="preserve"> </w:t>
      </w:r>
      <w:r w:rsidR="00422AC3">
        <w:rPr>
          <w:rFonts w:ascii="Tahoma" w:hAnsi="Tahoma" w:cs="Tahoma"/>
          <w:sz w:val="20"/>
          <w:szCs w:val="20"/>
        </w:rPr>
        <w:t xml:space="preserve">в г. </w:t>
      </w:r>
      <w:r w:rsidR="00CB1CC4">
        <w:rPr>
          <w:rFonts w:ascii="Tahoma" w:hAnsi="Tahoma" w:cs="Tahoma"/>
          <w:sz w:val="20"/>
          <w:szCs w:val="20"/>
        </w:rPr>
        <w:t>Екатеринбурге</w:t>
      </w:r>
      <w:r w:rsidR="005E47BB">
        <w:rPr>
          <w:rFonts w:ascii="Tahoma" w:hAnsi="Tahoma" w:cs="Tahoma"/>
          <w:sz w:val="20"/>
          <w:szCs w:val="20"/>
        </w:rPr>
        <w:t xml:space="preserve"> путем доставки Транспортной компанией до</w:t>
      </w:r>
      <w:r w:rsidR="00E9672A">
        <w:rPr>
          <w:rFonts w:ascii="Tahoma" w:hAnsi="Tahoma" w:cs="Tahoma"/>
          <w:sz w:val="20"/>
          <w:szCs w:val="20"/>
        </w:rPr>
        <w:t xml:space="preserve"> двери</w:t>
      </w:r>
      <w:r w:rsidR="005E47BB">
        <w:rPr>
          <w:rFonts w:ascii="Tahoma" w:hAnsi="Tahoma" w:cs="Tahoma"/>
          <w:sz w:val="20"/>
          <w:szCs w:val="20"/>
        </w:rPr>
        <w:t xml:space="preserve"> Покупателя по следующему адресу: </w:t>
      </w:r>
      <w:r w:rsidR="00CB1CC4">
        <w:rPr>
          <w:rFonts w:ascii="Tahoma" w:hAnsi="Tahoma" w:cs="Tahoma"/>
          <w:sz w:val="20"/>
          <w:szCs w:val="20"/>
        </w:rPr>
        <w:t>обл.город.район.улица.номер дома</w:t>
      </w:r>
      <w:r w:rsidR="00E9672A">
        <w:rPr>
          <w:rFonts w:ascii="Tahoma" w:hAnsi="Tahoma" w:cs="Tahoma"/>
          <w:sz w:val="20"/>
          <w:szCs w:val="20"/>
        </w:rPr>
        <w:t xml:space="preserve"> </w:t>
      </w:r>
      <w:r w:rsidR="005E47BB">
        <w:rPr>
          <w:rFonts w:ascii="Tahoma" w:hAnsi="Tahoma" w:cs="Tahoma"/>
          <w:sz w:val="20"/>
          <w:szCs w:val="20"/>
        </w:rPr>
        <w:t xml:space="preserve"> </w:t>
      </w:r>
    </w:p>
    <w:p w:rsidR="00336B4E" w:rsidRPr="00B66D48" w:rsidRDefault="00CB7C01" w:rsidP="00B66D48">
      <w:pPr>
        <w:numPr>
          <w:ilvl w:val="1"/>
          <w:numId w:val="8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Приемка товара Покупателем по ассортименту, количеству, комплектности и качеству осуществляется в соответствии со спецификацией (Приложение №1) и технической документацией производителя, при передаче Товара на территории Поставщика. </w:t>
      </w:r>
      <w:r w:rsidR="00B90D30" w:rsidRPr="00B66D48">
        <w:rPr>
          <w:rFonts w:ascii="Tahoma" w:hAnsi="Tahoma" w:cs="Tahoma"/>
          <w:sz w:val="20"/>
          <w:szCs w:val="20"/>
        </w:rPr>
        <w:t>Приемка Товара осуществляется Покупателем по товарным накладным</w:t>
      </w:r>
      <w:r w:rsidR="002A5517">
        <w:rPr>
          <w:rFonts w:ascii="Tahoma" w:hAnsi="Tahoma" w:cs="Tahoma"/>
          <w:sz w:val="20"/>
          <w:szCs w:val="20"/>
        </w:rPr>
        <w:t xml:space="preserve"> по форме </w:t>
      </w:r>
      <w:r w:rsidR="00CB1CC4">
        <w:rPr>
          <w:rFonts w:ascii="Tahoma" w:hAnsi="Tahoma" w:cs="Tahoma"/>
          <w:sz w:val="20"/>
          <w:szCs w:val="20"/>
        </w:rPr>
        <w:t>УПД</w:t>
      </w:r>
      <w:r w:rsidR="00B90D30" w:rsidRPr="00B66D48">
        <w:rPr>
          <w:rFonts w:ascii="Tahoma" w:hAnsi="Tahoma" w:cs="Tahoma"/>
          <w:sz w:val="20"/>
          <w:szCs w:val="20"/>
        </w:rPr>
        <w:t>. При принятии Товара Покупатель осуществляет внешний осмотр и проверяет поставленный Товар по количеству мест, указанных в товарных накладных. По результатам данной проверки Покупатель подпис</w:t>
      </w:r>
      <w:r w:rsidR="002A5517">
        <w:rPr>
          <w:rFonts w:ascii="Tahoma" w:hAnsi="Tahoma" w:cs="Tahoma"/>
          <w:sz w:val="20"/>
          <w:szCs w:val="20"/>
        </w:rPr>
        <w:t xml:space="preserve">ывает </w:t>
      </w:r>
      <w:r w:rsidR="00CB1CC4">
        <w:rPr>
          <w:rFonts w:ascii="Tahoma" w:hAnsi="Tahoma" w:cs="Tahoma"/>
          <w:sz w:val="20"/>
          <w:szCs w:val="20"/>
        </w:rPr>
        <w:t>универсально передаточный документ-УПД</w:t>
      </w:r>
      <w:r w:rsidR="00B90D30" w:rsidRPr="00B66D48">
        <w:rPr>
          <w:rFonts w:ascii="Tahoma" w:hAnsi="Tahoma" w:cs="Tahoma"/>
          <w:sz w:val="20"/>
          <w:szCs w:val="20"/>
        </w:rPr>
        <w:t>.</w:t>
      </w:r>
    </w:p>
    <w:p w:rsidR="002A5517" w:rsidRDefault="00CB1CC4" w:rsidP="00B66D48">
      <w:pPr>
        <w:numPr>
          <w:ilvl w:val="1"/>
          <w:numId w:val="8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Универсально передаточный документ-УПД</w:t>
      </w:r>
      <w:r w:rsidRPr="002A5517">
        <w:rPr>
          <w:rFonts w:ascii="Tahoma" w:hAnsi="Tahoma" w:cs="Tahoma"/>
          <w:sz w:val="20"/>
          <w:szCs w:val="20"/>
        </w:rPr>
        <w:t xml:space="preserve"> </w:t>
      </w:r>
      <w:r w:rsidR="00B90D30" w:rsidRPr="002A5517">
        <w:rPr>
          <w:rFonts w:ascii="Tahoma" w:hAnsi="Tahoma" w:cs="Tahoma"/>
          <w:sz w:val="20"/>
          <w:szCs w:val="20"/>
        </w:rPr>
        <w:t>подписывается Покупателем</w:t>
      </w:r>
      <w:r w:rsidR="00CA641E" w:rsidRPr="002A5517">
        <w:rPr>
          <w:rFonts w:ascii="Tahoma" w:hAnsi="Tahoma" w:cs="Tahoma"/>
          <w:sz w:val="20"/>
          <w:szCs w:val="20"/>
        </w:rPr>
        <w:t>, Представителем Покупателя в момент передачи Товара</w:t>
      </w:r>
      <w:r w:rsidR="002A5517">
        <w:rPr>
          <w:rFonts w:ascii="Tahoma" w:hAnsi="Tahoma" w:cs="Tahoma"/>
          <w:sz w:val="20"/>
          <w:szCs w:val="20"/>
        </w:rPr>
        <w:t xml:space="preserve"> со склада</w:t>
      </w:r>
      <w:r w:rsidR="00CA641E" w:rsidRPr="002A5517">
        <w:rPr>
          <w:rFonts w:ascii="Tahoma" w:hAnsi="Tahoma" w:cs="Tahoma"/>
          <w:sz w:val="20"/>
          <w:szCs w:val="20"/>
        </w:rPr>
        <w:t xml:space="preserve"> Поставщика</w:t>
      </w:r>
      <w:r w:rsidR="002A5517">
        <w:rPr>
          <w:rFonts w:ascii="Tahoma" w:hAnsi="Tahoma" w:cs="Tahoma"/>
          <w:sz w:val="20"/>
          <w:szCs w:val="20"/>
        </w:rPr>
        <w:t>.</w:t>
      </w:r>
    </w:p>
    <w:p w:rsidR="00B90D30" w:rsidRDefault="00B90D30" w:rsidP="00B66D48">
      <w:pPr>
        <w:numPr>
          <w:ilvl w:val="1"/>
          <w:numId w:val="8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2A5517">
        <w:rPr>
          <w:rFonts w:ascii="Tahoma" w:hAnsi="Tahoma" w:cs="Tahoma"/>
          <w:sz w:val="20"/>
          <w:szCs w:val="20"/>
        </w:rPr>
        <w:t xml:space="preserve">Дата подписания </w:t>
      </w:r>
      <w:r w:rsidR="00CB1CC4">
        <w:rPr>
          <w:rFonts w:ascii="Tahoma" w:hAnsi="Tahoma" w:cs="Tahoma"/>
          <w:sz w:val="20"/>
          <w:szCs w:val="20"/>
        </w:rPr>
        <w:t>УПД</w:t>
      </w:r>
      <w:r w:rsidR="002A5517">
        <w:rPr>
          <w:rFonts w:ascii="Tahoma" w:hAnsi="Tahoma" w:cs="Tahoma"/>
          <w:sz w:val="20"/>
          <w:szCs w:val="20"/>
        </w:rPr>
        <w:t xml:space="preserve"> на </w:t>
      </w:r>
      <w:r w:rsidRPr="002A5517">
        <w:rPr>
          <w:rFonts w:ascii="Tahoma" w:hAnsi="Tahoma" w:cs="Tahoma"/>
          <w:sz w:val="20"/>
          <w:szCs w:val="20"/>
        </w:rPr>
        <w:t>Товар</w:t>
      </w:r>
      <w:r w:rsidR="002A5517">
        <w:rPr>
          <w:rFonts w:ascii="Tahoma" w:hAnsi="Tahoma" w:cs="Tahoma"/>
          <w:sz w:val="20"/>
          <w:szCs w:val="20"/>
        </w:rPr>
        <w:t xml:space="preserve"> </w:t>
      </w:r>
      <w:r w:rsidRPr="002A5517">
        <w:rPr>
          <w:rFonts w:ascii="Tahoma" w:hAnsi="Tahoma" w:cs="Tahoma"/>
          <w:sz w:val="20"/>
          <w:szCs w:val="20"/>
        </w:rPr>
        <w:t>является датой перехода от Поставщика к Покупателю права собственности на Товар и рисков случайной гибели или утраты Товара.</w:t>
      </w:r>
    </w:p>
    <w:p w:rsidR="002C0383" w:rsidRPr="002A5517" w:rsidRDefault="002C0383" w:rsidP="00B66D48">
      <w:pPr>
        <w:numPr>
          <w:ilvl w:val="1"/>
          <w:numId w:val="8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Поставщик предоставляет Покупателю </w:t>
      </w:r>
      <w:r w:rsidR="00CB1CC4">
        <w:rPr>
          <w:rFonts w:ascii="Tahoma" w:hAnsi="Tahoma" w:cs="Tahoma"/>
          <w:sz w:val="20"/>
          <w:szCs w:val="20"/>
        </w:rPr>
        <w:t>УПД</w:t>
      </w:r>
      <w:r>
        <w:rPr>
          <w:rFonts w:ascii="Tahoma" w:hAnsi="Tahoma" w:cs="Tahoma"/>
          <w:sz w:val="20"/>
          <w:szCs w:val="20"/>
        </w:rPr>
        <w:t xml:space="preserve"> на Товар, полученный Покупателем</w:t>
      </w:r>
    </w:p>
    <w:p w:rsidR="000070AA" w:rsidRPr="00B66D48" w:rsidRDefault="000070AA" w:rsidP="00B66D48">
      <w:pPr>
        <w:tabs>
          <w:tab w:val="left" w:pos="7067"/>
        </w:tabs>
        <w:spacing w:line="240" w:lineRule="atLeast"/>
        <w:rPr>
          <w:rFonts w:ascii="Tahoma" w:hAnsi="Tahoma" w:cs="Tahoma"/>
          <w:b/>
          <w:sz w:val="20"/>
          <w:szCs w:val="20"/>
        </w:rPr>
      </w:pPr>
    </w:p>
    <w:p w:rsidR="00516FD8" w:rsidRPr="00B66D48" w:rsidRDefault="00516FD8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Гарантия качества</w:t>
      </w:r>
    </w:p>
    <w:p w:rsidR="00516FD8" w:rsidRPr="00B66D48" w:rsidRDefault="00231492" w:rsidP="00B66D48">
      <w:pPr>
        <w:numPr>
          <w:ilvl w:val="1"/>
          <w:numId w:val="9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Поставщик предоставляет Покупателю гарантию </w:t>
      </w:r>
      <w:r w:rsidR="00321901">
        <w:rPr>
          <w:rFonts w:ascii="Tahoma" w:hAnsi="Tahoma" w:cs="Tahoma"/>
          <w:sz w:val="20"/>
          <w:szCs w:val="20"/>
        </w:rPr>
        <w:t>на свое изделие</w:t>
      </w:r>
      <w:r w:rsidR="00CA641E" w:rsidRPr="00B66D48">
        <w:rPr>
          <w:rFonts w:ascii="Tahoma" w:hAnsi="Tahoma" w:cs="Tahoma"/>
          <w:sz w:val="20"/>
          <w:szCs w:val="20"/>
        </w:rPr>
        <w:t xml:space="preserve"> </w:t>
      </w:r>
      <w:r w:rsidR="00321901">
        <w:rPr>
          <w:rFonts w:ascii="Tahoma" w:hAnsi="Tahoma" w:cs="Tahoma"/>
          <w:sz w:val="20"/>
          <w:szCs w:val="20"/>
        </w:rPr>
        <w:t>(т</w:t>
      </w:r>
      <w:r w:rsidR="00CA641E" w:rsidRPr="00B66D48">
        <w:rPr>
          <w:rFonts w:ascii="Tahoma" w:hAnsi="Tahoma" w:cs="Tahoma"/>
          <w:sz w:val="20"/>
          <w:szCs w:val="20"/>
        </w:rPr>
        <w:t>овар</w:t>
      </w:r>
      <w:r w:rsidR="00321901">
        <w:rPr>
          <w:rFonts w:ascii="Tahoma" w:hAnsi="Tahoma" w:cs="Tahoma"/>
          <w:sz w:val="20"/>
          <w:szCs w:val="20"/>
        </w:rPr>
        <w:t>)</w:t>
      </w:r>
      <w:r w:rsidR="00CA641E" w:rsidRPr="00B66D48">
        <w:rPr>
          <w:rFonts w:ascii="Tahoma" w:hAnsi="Tahoma" w:cs="Tahoma"/>
          <w:sz w:val="20"/>
          <w:szCs w:val="20"/>
        </w:rPr>
        <w:t xml:space="preserve"> сроком 12</w:t>
      </w:r>
      <w:r w:rsidRPr="00B66D48">
        <w:rPr>
          <w:rFonts w:ascii="Tahoma" w:hAnsi="Tahoma" w:cs="Tahoma"/>
          <w:sz w:val="20"/>
          <w:szCs w:val="20"/>
        </w:rPr>
        <w:t xml:space="preserve"> месяцев</w:t>
      </w:r>
      <w:r w:rsidRPr="00B66D48">
        <w:rPr>
          <w:rFonts w:ascii="Tahoma" w:hAnsi="Tahoma" w:cs="Tahoma"/>
          <w:color w:val="4F81BD" w:themeColor="accent1"/>
          <w:sz w:val="20"/>
          <w:szCs w:val="20"/>
        </w:rPr>
        <w:t xml:space="preserve"> </w:t>
      </w:r>
      <w:r w:rsidR="00EC4FDD" w:rsidRPr="00B66D48">
        <w:rPr>
          <w:rFonts w:ascii="Tahoma" w:hAnsi="Tahoma" w:cs="Tahoma"/>
          <w:sz w:val="20"/>
          <w:szCs w:val="20"/>
        </w:rPr>
        <w:t xml:space="preserve">в соответствии с </w:t>
      </w:r>
      <w:r w:rsidR="00325F45" w:rsidRPr="00B66D48">
        <w:rPr>
          <w:rFonts w:ascii="Tahoma" w:hAnsi="Tahoma" w:cs="Tahoma"/>
          <w:sz w:val="20"/>
          <w:szCs w:val="20"/>
        </w:rPr>
        <w:t>условиями</w:t>
      </w:r>
      <w:r w:rsidR="00EC4FDD" w:rsidRPr="00B66D48">
        <w:rPr>
          <w:rFonts w:ascii="Tahoma" w:hAnsi="Tahoma" w:cs="Tahoma"/>
          <w:sz w:val="20"/>
          <w:szCs w:val="20"/>
        </w:rPr>
        <w:t xml:space="preserve"> производителя</w:t>
      </w:r>
      <w:r w:rsidRPr="00B66D48">
        <w:rPr>
          <w:rFonts w:ascii="Tahoma" w:hAnsi="Tahoma" w:cs="Tahoma"/>
          <w:sz w:val="20"/>
          <w:szCs w:val="20"/>
        </w:rPr>
        <w:t xml:space="preserve">. На </w:t>
      </w:r>
      <w:r w:rsidR="00321901">
        <w:rPr>
          <w:rFonts w:ascii="Tahoma" w:hAnsi="Tahoma" w:cs="Tahoma"/>
          <w:sz w:val="20"/>
          <w:szCs w:val="20"/>
        </w:rPr>
        <w:t>комплектующие</w:t>
      </w:r>
      <w:r w:rsidRPr="00B66D48">
        <w:rPr>
          <w:rFonts w:ascii="Tahoma" w:hAnsi="Tahoma" w:cs="Tahoma"/>
          <w:sz w:val="20"/>
          <w:szCs w:val="20"/>
        </w:rPr>
        <w:t xml:space="preserve"> материалы</w:t>
      </w:r>
      <w:r w:rsidR="00321901">
        <w:rPr>
          <w:rFonts w:ascii="Tahoma" w:hAnsi="Tahoma" w:cs="Tahoma"/>
          <w:sz w:val="20"/>
          <w:szCs w:val="20"/>
        </w:rPr>
        <w:t xml:space="preserve"> (лампы патроны )</w:t>
      </w:r>
      <w:r w:rsidRPr="00B66D48">
        <w:rPr>
          <w:rFonts w:ascii="Tahoma" w:hAnsi="Tahoma" w:cs="Tahoma"/>
          <w:sz w:val="20"/>
          <w:szCs w:val="20"/>
        </w:rPr>
        <w:t xml:space="preserve"> гарантия не предоставляется.</w:t>
      </w:r>
    </w:p>
    <w:p w:rsidR="00516FD8" w:rsidRPr="00B66D48" w:rsidRDefault="00231492" w:rsidP="00B66D48">
      <w:pPr>
        <w:numPr>
          <w:ilvl w:val="1"/>
          <w:numId w:val="9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Гарантийное обслуживание </w:t>
      </w:r>
      <w:r w:rsidR="002C0383">
        <w:rPr>
          <w:rFonts w:ascii="Tahoma" w:hAnsi="Tahoma" w:cs="Tahoma"/>
          <w:sz w:val="20"/>
          <w:szCs w:val="20"/>
        </w:rPr>
        <w:t>Т</w:t>
      </w:r>
      <w:r w:rsidRPr="00B66D48">
        <w:rPr>
          <w:rFonts w:ascii="Tahoma" w:hAnsi="Tahoma" w:cs="Tahoma"/>
          <w:sz w:val="20"/>
          <w:szCs w:val="20"/>
        </w:rPr>
        <w:t>овара (во</w:t>
      </w:r>
      <w:r w:rsidR="0087648B" w:rsidRPr="00B66D48">
        <w:rPr>
          <w:rFonts w:ascii="Tahoma" w:hAnsi="Tahoma" w:cs="Tahoma"/>
          <w:sz w:val="20"/>
          <w:szCs w:val="20"/>
        </w:rPr>
        <w:t>сстановление работоспособности Товара через замену Т</w:t>
      </w:r>
      <w:r w:rsidRPr="00B66D48">
        <w:rPr>
          <w:rFonts w:ascii="Tahoma" w:hAnsi="Tahoma" w:cs="Tahoma"/>
          <w:sz w:val="20"/>
          <w:szCs w:val="20"/>
        </w:rPr>
        <w:t>овара или его ремонт без дополнительной оплаты Покупателем) осуществляется в сервисном центре производителя Товара по правилам и условиям сервисного центра. Транспортировка неисправного товара в/из сервисного цента осуществляется силами и средствами Покупателя.</w:t>
      </w:r>
    </w:p>
    <w:p w:rsidR="00EC4FDD" w:rsidRPr="00B66D48" w:rsidRDefault="00EC4FDD" w:rsidP="00B66D48">
      <w:pPr>
        <w:numPr>
          <w:ilvl w:val="1"/>
          <w:numId w:val="9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В случае несоответствия эксплуатации Товара Покупателем техническим условиям эксплуатации, указанным изготовителем Товара, Поставщик не несет обязательств по его гарантийному обслуживанию.</w:t>
      </w:r>
    </w:p>
    <w:p w:rsidR="000070AA" w:rsidRPr="00B66D48" w:rsidRDefault="000070AA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Порядок расчетов</w:t>
      </w:r>
    </w:p>
    <w:p w:rsidR="002C4405" w:rsidRPr="00B66D48" w:rsidRDefault="002C0383" w:rsidP="00B66D48">
      <w:pPr>
        <w:numPr>
          <w:ilvl w:val="1"/>
          <w:numId w:val="10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Покупатель вносит предоплату в размере 100% стоимости  </w:t>
      </w:r>
      <w:r w:rsidR="0087648B" w:rsidRPr="00B66D48">
        <w:rPr>
          <w:rFonts w:ascii="Tahoma" w:hAnsi="Tahoma" w:cs="Tahoma"/>
          <w:sz w:val="20"/>
          <w:szCs w:val="20"/>
        </w:rPr>
        <w:t>Товар</w:t>
      </w:r>
      <w:r>
        <w:rPr>
          <w:rFonts w:ascii="Tahoma" w:hAnsi="Tahoma" w:cs="Tahoma"/>
          <w:sz w:val="20"/>
          <w:szCs w:val="20"/>
        </w:rPr>
        <w:t>а</w:t>
      </w:r>
      <w:r w:rsidR="00B66D48" w:rsidRPr="00B66D48">
        <w:rPr>
          <w:rFonts w:ascii="Tahoma" w:hAnsi="Tahoma" w:cs="Tahoma"/>
          <w:sz w:val="20"/>
          <w:szCs w:val="20"/>
        </w:rPr>
        <w:t xml:space="preserve"> в течение </w:t>
      </w:r>
      <w:r w:rsidR="00B66D48" w:rsidRPr="00A95DA6">
        <w:rPr>
          <w:rFonts w:ascii="Tahoma" w:hAnsi="Tahoma" w:cs="Tahoma"/>
          <w:sz w:val="20"/>
          <w:szCs w:val="20"/>
        </w:rPr>
        <w:t>5 (пяти)</w:t>
      </w:r>
      <w:r w:rsidR="00B66D48" w:rsidRPr="00B66D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рабочих </w:t>
      </w:r>
      <w:r w:rsidR="00B66D48" w:rsidRPr="00B66D48">
        <w:rPr>
          <w:rFonts w:ascii="Tahoma" w:hAnsi="Tahoma" w:cs="Tahoma"/>
          <w:sz w:val="20"/>
          <w:szCs w:val="20"/>
        </w:rPr>
        <w:t>дней с даты подписания Договора</w:t>
      </w:r>
      <w:r w:rsidR="0087648B" w:rsidRPr="00B66D48">
        <w:rPr>
          <w:rFonts w:ascii="Tahoma" w:hAnsi="Tahoma" w:cs="Tahoma"/>
          <w:sz w:val="20"/>
          <w:szCs w:val="20"/>
        </w:rPr>
        <w:t>.</w:t>
      </w:r>
    </w:p>
    <w:p w:rsidR="00BA0C92" w:rsidRPr="00B66D48" w:rsidRDefault="00BA0C92" w:rsidP="00B66D48">
      <w:pPr>
        <w:numPr>
          <w:ilvl w:val="1"/>
          <w:numId w:val="10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Датой оплаты считается дата зачисления денежных средств на расчетный счет Поставщика.</w:t>
      </w:r>
    </w:p>
    <w:p w:rsidR="00C91E19" w:rsidRPr="00B66D48" w:rsidRDefault="00C91E19" w:rsidP="00B66D48">
      <w:pPr>
        <w:numPr>
          <w:ilvl w:val="1"/>
          <w:numId w:val="10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Оплата по договору осуществляется в рублях</w:t>
      </w:r>
      <w:r w:rsidR="0087648B" w:rsidRPr="00B66D48">
        <w:rPr>
          <w:rFonts w:ascii="Tahoma" w:hAnsi="Tahoma" w:cs="Tahoma"/>
          <w:sz w:val="20"/>
          <w:szCs w:val="20"/>
        </w:rPr>
        <w:t>.</w:t>
      </w:r>
    </w:p>
    <w:p w:rsidR="000070AA" w:rsidRPr="00B66D48" w:rsidRDefault="000070AA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Ответственность</w:t>
      </w:r>
    </w:p>
    <w:p w:rsidR="00336B4E" w:rsidRPr="00B66D48" w:rsidRDefault="00336B4E" w:rsidP="00B66D48">
      <w:pPr>
        <w:numPr>
          <w:ilvl w:val="1"/>
          <w:numId w:val="11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За невыполнение или ненадлежащее выполнение обязательств по настоящему Договору виновная сторона выплачивает другой стороне пени </w:t>
      </w:r>
      <w:r w:rsidR="002A1378" w:rsidRPr="00B66D48">
        <w:rPr>
          <w:rFonts w:ascii="Tahoma" w:hAnsi="Tahoma" w:cs="Tahoma"/>
          <w:sz w:val="20"/>
          <w:szCs w:val="20"/>
        </w:rPr>
        <w:t>в размере 1/300 (Одной трехсотой) ставки рефинансирования Центрального банка Российской Федерации, действующей на дату уплаты неустойки, от суммы просроченных обязательств за каждый день просрочки, но не более 10% от стоимости не выполненных обязательств. Условия настоящего пункта применяются в случае направления стороной, имеющей право на получение неустойки соответствующего письменного требования.</w:t>
      </w:r>
    </w:p>
    <w:p w:rsidR="00336B4E" w:rsidRPr="00B66D48" w:rsidRDefault="000070AA" w:rsidP="00B66D48">
      <w:pPr>
        <w:numPr>
          <w:ilvl w:val="1"/>
          <w:numId w:val="11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П</w:t>
      </w:r>
      <w:r w:rsidR="00336B4E" w:rsidRPr="00B66D48">
        <w:rPr>
          <w:rFonts w:ascii="Tahoma" w:hAnsi="Tahoma" w:cs="Tahoma"/>
          <w:sz w:val="20"/>
          <w:szCs w:val="20"/>
        </w:rPr>
        <w:t xml:space="preserve">ени </w:t>
      </w:r>
      <w:r w:rsidR="002C0383">
        <w:rPr>
          <w:rFonts w:ascii="Tahoma" w:hAnsi="Tahoma" w:cs="Tahoma"/>
          <w:sz w:val="20"/>
          <w:szCs w:val="20"/>
        </w:rPr>
        <w:t xml:space="preserve">начисляются и </w:t>
      </w:r>
      <w:r w:rsidR="00336B4E" w:rsidRPr="00B66D48">
        <w:rPr>
          <w:rFonts w:ascii="Tahoma" w:hAnsi="Tahoma" w:cs="Tahoma"/>
          <w:sz w:val="20"/>
          <w:szCs w:val="20"/>
        </w:rPr>
        <w:t xml:space="preserve">уплачиваются только в случае получения </w:t>
      </w:r>
      <w:r w:rsidR="00717D87" w:rsidRPr="00B66D48">
        <w:rPr>
          <w:rFonts w:ascii="Tahoma" w:hAnsi="Tahoma" w:cs="Tahoma"/>
          <w:sz w:val="20"/>
          <w:szCs w:val="20"/>
        </w:rPr>
        <w:t>виновной стороной</w:t>
      </w:r>
      <w:r w:rsidR="00336B4E" w:rsidRPr="00B66D48">
        <w:rPr>
          <w:rFonts w:ascii="Tahoma" w:hAnsi="Tahoma" w:cs="Tahoma"/>
          <w:sz w:val="20"/>
          <w:szCs w:val="20"/>
        </w:rPr>
        <w:t xml:space="preserve"> письменного требования </w:t>
      </w:r>
      <w:r w:rsidR="00717D87" w:rsidRPr="00B66D48">
        <w:rPr>
          <w:rFonts w:ascii="Tahoma" w:hAnsi="Tahoma" w:cs="Tahoma"/>
          <w:sz w:val="20"/>
          <w:szCs w:val="20"/>
        </w:rPr>
        <w:t>другой стороны</w:t>
      </w:r>
      <w:r w:rsidR="00D2511D" w:rsidRPr="00B66D48">
        <w:rPr>
          <w:rFonts w:ascii="Tahoma" w:hAnsi="Tahoma" w:cs="Tahoma"/>
          <w:sz w:val="20"/>
          <w:szCs w:val="20"/>
        </w:rPr>
        <w:t xml:space="preserve"> об уплате пеней, либо по решению суда.</w:t>
      </w:r>
    </w:p>
    <w:p w:rsidR="00B66D48" w:rsidRPr="00B66D48" w:rsidRDefault="00B66D48" w:rsidP="00B66D48">
      <w:pPr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B66D48" w:rsidRPr="00B66D48" w:rsidRDefault="00B66D48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Прекращение договора за невозможностью исполнения</w:t>
      </w:r>
    </w:p>
    <w:p w:rsidR="00B66D48" w:rsidRPr="00B66D48" w:rsidRDefault="00B66D48" w:rsidP="00B66D48">
      <w:pPr>
        <w:numPr>
          <w:ilvl w:val="1"/>
          <w:numId w:val="12"/>
        </w:numPr>
        <w:spacing w:line="240" w:lineRule="atLeast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Договор расторгается Сторонами в случае невозможности его исполнения, если она вызвана обстоятельством, за которое ни одна из Сторон не отвечает. К числу таких обстоятельств Стороны относят, в частности: запрет компетентного государственного органа, пожар, авария, стихийное бедствие и т.п. (форс-мажор).</w:t>
      </w:r>
    </w:p>
    <w:p w:rsidR="00B66D48" w:rsidRPr="00B66D48" w:rsidRDefault="00B66D48" w:rsidP="00B66D48">
      <w:pPr>
        <w:spacing w:line="24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В этих случаях, если Стороны не расторгли Договор, срок выполнения Сторонами обязательств по Договору может быть перенесен соразмерно времени, в течение которого действуют такие обстоятельства и их последствия.</w:t>
      </w:r>
    </w:p>
    <w:p w:rsidR="00B66D48" w:rsidRPr="00B66D48" w:rsidRDefault="00B66D48" w:rsidP="00B66D48">
      <w:pPr>
        <w:numPr>
          <w:ilvl w:val="1"/>
          <w:numId w:val="12"/>
        </w:numPr>
        <w:spacing w:line="240" w:lineRule="atLeast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Сторона, для которой создалась невозможность исполнения обязательств по Договору, должна о наступлении этих обстоятельств известить в письменной форме другую сторону без промедления, однако не позднее 10 (десяти) дней со дня их наступления. Извещение должно содержать данные о наступлении и характере обстоятельств и возможных их последствиях. Сторона, ссылающаяся на обстоятельства, создающие невозможность исполнения настоящего договора, обязана предоставить подтверждающую это обстоятельство справку из соответствующей торгово-промышленной палаты или иного уполномоченного государственного органа.</w:t>
      </w:r>
    </w:p>
    <w:p w:rsidR="00B66D48" w:rsidRPr="00B66D48" w:rsidRDefault="00B66D48" w:rsidP="00B66D48">
      <w:pPr>
        <w:spacing w:line="24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Сторона также без промедления, однако, не позднее 10 (дней) должна известить другую Сторону в письменной форме о прекращении этих обстоятельств.</w:t>
      </w:r>
    </w:p>
    <w:p w:rsidR="000070AA" w:rsidRDefault="00B66D48" w:rsidP="00B66D48">
      <w:pPr>
        <w:pStyle w:val="af3"/>
        <w:numPr>
          <w:ilvl w:val="1"/>
          <w:numId w:val="12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Если последствия, вызванные этими обстоятельствами, будут длиться более 3 (трех) месяцев, Стороны по взаимному согласию решат вопрос о целесообразности расторжения Договора. Условия расторжения договора в данном случае определяется по согласованию Сторон.</w:t>
      </w:r>
    </w:p>
    <w:p w:rsidR="00906344" w:rsidRDefault="00906344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B66D48" w:rsidRPr="00B66D48" w:rsidRDefault="00B66D48" w:rsidP="00B66D48">
      <w:pPr>
        <w:pStyle w:val="af3"/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3B3171" w:rsidRPr="00B66D48" w:rsidRDefault="00336B4E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Разрешение споров</w:t>
      </w:r>
    </w:p>
    <w:p w:rsidR="00336B4E" w:rsidRPr="00B66D48" w:rsidRDefault="00336B4E" w:rsidP="00B66D48">
      <w:pPr>
        <w:pStyle w:val="af3"/>
        <w:numPr>
          <w:ilvl w:val="1"/>
          <w:numId w:val="20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Все споры и или разногласия, которые могут возникнуть из Договора или в связи с ним, будут по возможности разрешаться путем переговоров между Сторонами. В случае если Стороны не придут к соглашению, спор подлежит рассмотрению в Арбитражном суде </w:t>
      </w:r>
      <w:r w:rsidR="00172E04">
        <w:rPr>
          <w:rFonts w:ascii="Tahoma" w:hAnsi="Tahoma" w:cs="Tahoma"/>
          <w:sz w:val="20"/>
          <w:szCs w:val="20"/>
        </w:rPr>
        <w:t>г. Екатеринбург.</w:t>
      </w:r>
    </w:p>
    <w:p w:rsidR="00336B4E" w:rsidRPr="00B66D48" w:rsidRDefault="00336B4E" w:rsidP="00B66D48">
      <w:pPr>
        <w:pStyle w:val="af3"/>
        <w:numPr>
          <w:ilvl w:val="1"/>
          <w:numId w:val="20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Стороны обязуются соблюдать претензионный порядок рассмотрения споров.</w:t>
      </w:r>
    </w:p>
    <w:p w:rsidR="00336B4E" w:rsidRPr="00B66D48" w:rsidRDefault="00336B4E" w:rsidP="00B66D48">
      <w:pPr>
        <w:pStyle w:val="af3"/>
        <w:numPr>
          <w:ilvl w:val="1"/>
          <w:numId w:val="20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Заинтересованная Сторона обязана направить второй Стороне претензию с изложением своих требований, их обоснованием и приложением документов, обосновывающих требование, которые отсутствуют у второй Стороны. Претензия вручается второй Стороне под расписку или направляется по почте</w:t>
      </w:r>
      <w:r w:rsidR="00FA65F6" w:rsidRPr="00B66D48">
        <w:rPr>
          <w:rFonts w:ascii="Tahoma" w:hAnsi="Tahoma" w:cs="Tahoma"/>
          <w:sz w:val="20"/>
          <w:szCs w:val="20"/>
        </w:rPr>
        <w:t xml:space="preserve"> заказным</w:t>
      </w:r>
      <w:r w:rsidRPr="00B66D48">
        <w:rPr>
          <w:rFonts w:ascii="Tahoma" w:hAnsi="Tahoma" w:cs="Tahoma"/>
          <w:sz w:val="20"/>
          <w:szCs w:val="20"/>
        </w:rPr>
        <w:t xml:space="preserve"> письмом.</w:t>
      </w:r>
    </w:p>
    <w:p w:rsidR="00336B4E" w:rsidRPr="00B66D48" w:rsidRDefault="00336B4E" w:rsidP="00B66D48">
      <w:pPr>
        <w:numPr>
          <w:ilvl w:val="1"/>
          <w:numId w:val="20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Вторая Сторона обязана рассмотреть претензию в десятидневный срок и направить ответ в порядке, предусмотренном в предыдущем абзаце настоящего пункта.</w:t>
      </w:r>
    </w:p>
    <w:p w:rsidR="00336B4E" w:rsidRPr="00B66D48" w:rsidRDefault="00336B4E" w:rsidP="00B66D48">
      <w:pPr>
        <w:numPr>
          <w:ilvl w:val="1"/>
          <w:numId w:val="20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В случае запроса Стороной, получившей претензию у второй Стороны дополнительных документов, необходимых для рассмотрения претензии, ответ на запрос должен быть дан в пятидневный срок. Если ответ на запрос не получен или не содержит необходимой информации, ответ на претензию дается на основании представленных документов в течение десяти дней со дня, когда должен поступить ответ на запрос.</w:t>
      </w:r>
    </w:p>
    <w:p w:rsidR="00B66D48" w:rsidRPr="00B66D48" w:rsidRDefault="00B66D48" w:rsidP="00B66D48">
      <w:pPr>
        <w:tabs>
          <w:tab w:val="left" w:pos="709"/>
        </w:tabs>
        <w:spacing w:line="24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B66D48" w:rsidRPr="00B66D48" w:rsidRDefault="00B66D48" w:rsidP="00B66D48">
      <w:pPr>
        <w:numPr>
          <w:ilvl w:val="0"/>
          <w:numId w:val="2"/>
        </w:numPr>
        <w:tabs>
          <w:tab w:val="left" w:pos="7067"/>
        </w:tabs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66D48">
        <w:rPr>
          <w:rFonts w:ascii="Tahoma" w:hAnsi="Tahoma" w:cs="Tahoma"/>
          <w:b/>
          <w:sz w:val="20"/>
          <w:szCs w:val="20"/>
        </w:rPr>
        <w:t>Изменение и расторжение договора</w:t>
      </w:r>
    </w:p>
    <w:p w:rsidR="00B66D48" w:rsidRPr="00B66D48" w:rsidRDefault="00B66D48" w:rsidP="00B66D48">
      <w:pPr>
        <w:numPr>
          <w:ilvl w:val="1"/>
          <w:numId w:val="14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lastRenderedPageBreak/>
        <w:t>Изменение или расторжение договора допускается только</w:t>
      </w:r>
      <w:r w:rsidRPr="00B66D48">
        <w:rPr>
          <w:rFonts w:ascii="Tahoma" w:hAnsi="Tahoma" w:cs="Tahoma"/>
          <w:color w:val="4F81BD" w:themeColor="accent1"/>
          <w:sz w:val="20"/>
          <w:szCs w:val="20"/>
        </w:rPr>
        <w:t xml:space="preserve"> </w:t>
      </w:r>
      <w:r w:rsidRPr="00B66D48">
        <w:rPr>
          <w:rFonts w:ascii="Tahoma" w:hAnsi="Tahoma" w:cs="Tahoma"/>
          <w:sz w:val="20"/>
          <w:szCs w:val="20"/>
        </w:rPr>
        <w:t>по соглашению Сторон на основании дополнительного соглашения, подписанного Сторонами.</w:t>
      </w:r>
    </w:p>
    <w:p w:rsidR="00B66D48" w:rsidRPr="00B66D48" w:rsidRDefault="00B66D48" w:rsidP="00B66D48">
      <w:pPr>
        <w:pStyle w:val="af3"/>
        <w:numPr>
          <w:ilvl w:val="1"/>
          <w:numId w:val="14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 xml:space="preserve">Поставщик имеет право в одностороннем внесудебном порядке расторгнуть договор в случае нарушения Покупателем сроков оплаты, указанных в п.6.1, на срок более </w:t>
      </w:r>
      <w:r w:rsidRPr="00A95DA6">
        <w:rPr>
          <w:rFonts w:ascii="Tahoma" w:hAnsi="Tahoma" w:cs="Tahoma"/>
          <w:sz w:val="20"/>
          <w:szCs w:val="20"/>
        </w:rPr>
        <w:t>5 (пяти)</w:t>
      </w:r>
      <w:r w:rsidR="00A95DA6">
        <w:rPr>
          <w:rFonts w:ascii="Tahoma" w:hAnsi="Tahoma" w:cs="Tahoma"/>
          <w:sz w:val="20"/>
          <w:szCs w:val="20"/>
        </w:rPr>
        <w:t xml:space="preserve"> рабочих</w:t>
      </w:r>
      <w:r w:rsidRPr="00B66D48">
        <w:rPr>
          <w:rFonts w:ascii="Tahoma" w:hAnsi="Tahoma" w:cs="Tahoma"/>
          <w:sz w:val="20"/>
          <w:szCs w:val="20"/>
        </w:rPr>
        <w:t xml:space="preserve"> дней.</w:t>
      </w:r>
    </w:p>
    <w:p w:rsidR="00B66D48" w:rsidRPr="00B66D48" w:rsidRDefault="00B66D48" w:rsidP="00B66D48">
      <w:pPr>
        <w:pStyle w:val="af3"/>
        <w:numPr>
          <w:ilvl w:val="1"/>
          <w:numId w:val="14"/>
        </w:num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В случае расторжения настоящего Договора Покупатель обязан оплатить понесенные до даты расторжения Договора расходы Поставщика, указанные в Спецификации, а Поставщик обязан возвратить Покупателю авансовый платеж в части, превышающей расходы Поставщика, указанные в Спецификации, в течение 10 (десяти) банковских дней с даты расторжения Договора.</w:t>
      </w:r>
    </w:p>
    <w:p w:rsidR="00B66D48" w:rsidRPr="00B66D48" w:rsidRDefault="00B66D48" w:rsidP="00B66D48">
      <w:pPr>
        <w:tabs>
          <w:tab w:val="left" w:pos="709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336B4E" w:rsidRPr="00B66D48" w:rsidRDefault="00336B4E" w:rsidP="00B66D48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К Договору прилагается:</w:t>
      </w:r>
    </w:p>
    <w:p w:rsidR="000070AA" w:rsidRPr="00DD427B" w:rsidRDefault="00336B4E" w:rsidP="00B66D48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DD427B">
        <w:rPr>
          <w:rFonts w:ascii="Tahoma" w:hAnsi="Tahoma" w:cs="Tahoma"/>
          <w:sz w:val="20"/>
          <w:szCs w:val="20"/>
        </w:rPr>
        <w:t xml:space="preserve">1. Приложение 1- Спецификация № 1 </w:t>
      </w:r>
    </w:p>
    <w:p w:rsidR="00CA1501" w:rsidRPr="00DD427B" w:rsidRDefault="00CA1501" w:rsidP="00B66D48">
      <w:pPr>
        <w:spacing w:line="240" w:lineRule="atLeast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DD427B">
        <w:rPr>
          <w:rFonts w:ascii="Tahoma" w:hAnsi="Tahoma" w:cs="Tahoma"/>
          <w:b/>
          <w:sz w:val="20"/>
          <w:szCs w:val="20"/>
        </w:rPr>
        <w:t>Юридические адреса Сторон: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CA1501" w:rsidRPr="00DD427B" w:rsidTr="00CA1501">
        <w:trPr>
          <w:trHeight w:val="377"/>
        </w:trPr>
        <w:tc>
          <w:tcPr>
            <w:tcW w:w="4644" w:type="dxa"/>
          </w:tcPr>
          <w:p w:rsidR="00CA1501" w:rsidRPr="00DD427B" w:rsidRDefault="00CA1501" w:rsidP="00B66D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A1501" w:rsidRPr="00DD427B" w:rsidRDefault="00CA1501" w:rsidP="00B66D48">
            <w:pPr>
              <w:pStyle w:val="af1"/>
              <w:ind w:firstLine="70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</w:tcPr>
          <w:p w:rsidR="00CA1501" w:rsidRPr="00DD427B" w:rsidRDefault="00CA1501" w:rsidP="00DD427B">
            <w:pPr>
              <w:pStyle w:val="af1"/>
              <w:jc w:val="both"/>
              <w:rPr>
                <w:rFonts w:ascii="Tahoma" w:hAnsi="Tahoma" w:cs="Tahoma"/>
                <w:b/>
              </w:rPr>
            </w:pPr>
          </w:p>
        </w:tc>
      </w:tr>
      <w:tr w:rsidR="00CA1501" w:rsidRPr="00DD427B" w:rsidTr="00CA1501">
        <w:trPr>
          <w:trHeight w:val="3070"/>
        </w:trPr>
        <w:tc>
          <w:tcPr>
            <w:tcW w:w="4644" w:type="dxa"/>
          </w:tcPr>
          <w:p w:rsidR="009C0F42" w:rsidRPr="00E9672A" w:rsidRDefault="009C0F42" w:rsidP="00B66D48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DD427B" w:rsidRPr="00E9672A" w:rsidRDefault="00E9672A" w:rsidP="004C346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Иван Иванович</w:t>
            </w:r>
          </w:p>
          <w:p w:rsidR="0092460B" w:rsidRPr="00E9672A" w:rsidRDefault="0092460B" w:rsidP="004C3467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  <w:p w:rsidR="0092460B" w:rsidRPr="00E9672A" w:rsidRDefault="0092460B" w:rsidP="004C3467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Паспорт </w:t>
            </w:r>
            <w:r w:rsidR="00E9672A" w:rsidRPr="00E9672A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9672A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выдан </w:t>
            </w:r>
          </w:p>
          <w:p w:rsidR="00E9672A" w:rsidRPr="00E9672A" w:rsidRDefault="00DD427B" w:rsidP="0092460B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Фактический и почтовый адрес: </w:t>
            </w:r>
          </w:p>
          <w:p w:rsidR="00DD427B" w:rsidRPr="00E9672A" w:rsidRDefault="00DD427B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9672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Тел.: </w:t>
            </w:r>
          </w:p>
          <w:p w:rsidR="005E47BB" w:rsidRPr="00E9672A" w:rsidRDefault="005E47BB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E47BB" w:rsidRPr="00E9672A" w:rsidRDefault="005E47BB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Получатель груза: </w:t>
            </w:r>
          </w:p>
          <w:p w:rsidR="005E47BB" w:rsidRPr="00E9672A" w:rsidRDefault="005E47BB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Паспорт </w:t>
            </w:r>
          </w:p>
          <w:p w:rsidR="005E47BB" w:rsidRPr="00E9672A" w:rsidRDefault="005E47BB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672A">
              <w:rPr>
                <w:rFonts w:ascii="Tahoma" w:hAnsi="Tahoma" w:cs="Tahoma"/>
                <w:sz w:val="20"/>
                <w:szCs w:val="20"/>
                <w:highlight w:val="yellow"/>
              </w:rPr>
              <w:t>Доставить на адрес:</w:t>
            </w:r>
          </w:p>
          <w:p w:rsidR="00E952F8" w:rsidRPr="00E9672A" w:rsidRDefault="00E952F8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E952F8" w:rsidRPr="00E9672A" w:rsidRDefault="00E952F8" w:rsidP="0092460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CA1501" w:rsidRPr="00DD427B" w:rsidRDefault="00CA1501" w:rsidP="00B66D48">
            <w:pPr>
              <w:pStyle w:val="af1"/>
              <w:ind w:firstLine="70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</w:tcPr>
          <w:p w:rsidR="0087648B" w:rsidRPr="00DD427B" w:rsidRDefault="0087648B" w:rsidP="00B66D48">
            <w:pPr>
              <w:pStyle w:val="af4"/>
              <w:spacing w:line="276" w:lineRule="auto"/>
              <w:jc w:val="left"/>
              <w:rPr>
                <w:rFonts w:ascii="Tahoma" w:hAnsi="Tahoma" w:cs="Tahoma"/>
                <w:noProof/>
              </w:rPr>
            </w:pPr>
          </w:p>
          <w:p w:rsidR="00172E04" w:rsidRDefault="00172E04" w:rsidP="00172E04">
            <w:pPr>
              <w:pStyle w:val="af6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42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ООО «</w:t>
            </w:r>
            <w:r w:rsidR="00EF66C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Крона</w:t>
            </w:r>
            <w:r w:rsidRPr="00DD42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»</w:t>
            </w:r>
            <w:r w:rsidRPr="00DD42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D427B" w:rsidRPr="00DD427B" w:rsidRDefault="00DD427B" w:rsidP="00172E04">
            <w:pPr>
              <w:pStyle w:val="af6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52871" w:rsidRPr="00852871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>ООО «Крона»:</w:t>
            </w:r>
          </w:p>
          <w:p w:rsidR="00852871" w:rsidRPr="00431C45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>620023, г.Екатеринбург, ул. Гастелло 19</w:t>
            </w:r>
            <w:r w:rsidR="00431C45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431C45">
              <w:rPr>
                <w:rFonts w:ascii="Tahoma" w:hAnsi="Tahoma" w:cs="Tahoma"/>
                <w:sz w:val="20"/>
                <w:szCs w:val="20"/>
              </w:rPr>
              <w:t>г 5.</w:t>
            </w:r>
          </w:p>
          <w:p w:rsidR="00852871" w:rsidRPr="00852871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>ИНН6679010546   КПП 667901001</w:t>
            </w:r>
          </w:p>
          <w:p w:rsidR="00852871" w:rsidRPr="00852871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 xml:space="preserve">р\с: </w:t>
            </w:r>
            <w:r w:rsidR="00431C45" w:rsidRPr="00431C45">
              <w:rPr>
                <w:rFonts w:ascii="Tahoma" w:hAnsi="Tahoma" w:cs="Tahoma"/>
                <w:sz w:val="20"/>
                <w:szCs w:val="20"/>
              </w:rPr>
              <w:t>40702810716540010964</w:t>
            </w:r>
          </w:p>
          <w:p w:rsidR="00852871" w:rsidRPr="00852871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 xml:space="preserve">л\с: </w:t>
            </w:r>
            <w:r w:rsidR="00431C45" w:rsidRPr="00431C45">
              <w:rPr>
                <w:rFonts w:ascii="Tahoma" w:hAnsi="Tahoma" w:cs="Tahoma"/>
                <w:sz w:val="20"/>
                <w:szCs w:val="20"/>
              </w:rPr>
              <w:t>30101810500000000674</w:t>
            </w:r>
            <w:r w:rsidRPr="0085287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2871" w:rsidRPr="00852871" w:rsidRDefault="00852871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852871"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 w:rsidR="00431C45" w:rsidRPr="00431C45">
              <w:rPr>
                <w:rFonts w:ascii="Tahoma" w:hAnsi="Tahoma" w:cs="Tahoma"/>
                <w:sz w:val="20"/>
                <w:szCs w:val="20"/>
              </w:rPr>
              <w:t>046577674</w:t>
            </w:r>
          </w:p>
          <w:p w:rsidR="00852871" w:rsidRPr="00852871" w:rsidRDefault="00431C45" w:rsidP="00852871">
            <w:pPr>
              <w:tabs>
                <w:tab w:val="left" w:pos="4260"/>
              </w:tabs>
              <w:rPr>
                <w:rFonts w:ascii="Tahoma" w:hAnsi="Tahoma" w:cs="Tahoma"/>
                <w:sz w:val="20"/>
                <w:szCs w:val="20"/>
              </w:rPr>
            </w:pPr>
            <w:r w:rsidRPr="00431C45">
              <w:rPr>
                <w:rFonts w:ascii="Tahoma" w:hAnsi="Tahoma" w:cs="Tahoma"/>
                <w:sz w:val="20"/>
                <w:szCs w:val="20"/>
              </w:rPr>
              <w:t>Свердловское отделение №7003 УРАЛЬСКИЙ БАНК ПАО СБЕРБАНК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72E04" w:rsidRPr="00DD427B" w:rsidRDefault="00172E04" w:rsidP="00172E04">
            <w:pPr>
              <w:pStyle w:val="af6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42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Тел:/факс: (343) </w:t>
            </w:r>
            <w:r w:rsidR="00431C45" w:rsidRPr="00431C45">
              <w:rPr>
                <w:rFonts w:ascii="Tahoma" w:hAnsi="Tahoma" w:cs="Tahoma"/>
                <w:color w:val="000000"/>
                <w:sz w:val="20"/>
                <w:szCs w:val="20"/>
              </w:rPr>
              <w:t>200-38-50</w:t>
            </w:r>
            <w:r w:rsidRPr="00DD42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:rsidR="00172E04" w:rsidRPr="00431C45" w:rsidRDefault="00172E04" w:rsidP="00172E04">
            <w:pPr>
              <w:pStyle w:val="af6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DD427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431C4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="00431C45" w:rsidRPr="00431C4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431C4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82-60-78-954</w:t>
            </w:r>
          </w:p>
          <w:p w:rsidR="00172E04" w:rsidRPr="00DD427B" w:rsidRDefault="00BA41A5" w:rsidP="00172E04">
            <w:pPr>
              <w:pStyle w:val="af6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" w:history="1">
              <w:r w:rsidR="00431C45" w:rsidRPr="00C408D5">
                <w:rPr>
                  <w:rStyle w:val="af5"/>
                  <w:rFonts w:ascii="Tahoma" w:hAnsi="Tahoma" w:cs="Tahoma"/>
                  <w:sz w:val="20"/>
                  <w:szCs w:val="20"/>
                  <w:lang w:val="en-US"/>
                </w:rPr>
                <w:t>zakaz</w:t>
              </w:r>
              <w:r w:rsidR="00431C45" w:rsidRPr="00C408D5">
                <w:rPr>
                  <w:rStyle w:val="af5"/>
                  <w:rFonts w:ascii="Tahoma" w:hAnsi="Tahoma" w:cs="Tahoma"/>
                  <w:sz w:val="20"/>
                  <w:szCs w:val="20"/>
                </w:rPr>
                <w:t>@</w:t>
              </w:r>
              <w:r w:rsidR="00431C45" w:rsidRPr="00C408D5">
                <w:rPr>
                  <w:rStyle w:val="af5"/>
                  <w:rFonts w:ascii="Tahoma" w:hAnsi="Tahoma" w:cs="Tahoma"/>
                  <w:sz w:val="20"/>
                  <w:szCs w:val="20"/>
                  <w:lang w:val="en-US"/>
                </w:rPr>
                <w:t>krona</w:t>
              </w:r>
              <w:r w:rsidR="00431C45" w:rsidRPr="00431C45">
                <w:rPr>
                  <w:rStyle w:val="af5"/>
                  <w:rFonts w:ascii="Tahoma" w:hAnsi="Tahoma" w:cs="Tahoma"/>
                  <w:sz w:val="20"/>
                  <w:szCs w:val="20"/>
                </w:rPr>
                <w:t>-</w:t>
              </w:r>
              <w:r w:rsidR="00431C45" w:rsidRPr="00C408D5">
                <w:rPr>
                  <w:rStyle w:val="af5"/>
                  <w:rFonts w:ascii="Tahoma" w:hAnsi="Tahoma" w:cs="Tahoma"/>
                  <w:sz w:val="20"/>
                  <w:szCs w:val="20"/>
                  <w:lang w:val="en-US"/>
                </w:rPr>
                <w:t>decor</w:t>
              </w:r>
              <w:r w:rsidR="00431C45" w:rsidRPr="00C408D5">
                <w:rPr>
                  <w:rStyle w:val="af5"/>
                  <w:rFonts w:ascii="Tahoma" w:hAnsi="Tahoma" w:cs="Tahoma"/>
                  <w:sz w:val="20"/>
                  <w:szCs w:val="20"/>
                </w:rPr>
                <w:t>.ru</w:t>
              </w:r>
            </w:hyperlink>
          </w:p>
          <w:p w:rsidR="00CA1501" w:rsidRPr="00DD427B" w:rsidRDefault="00CA1501" w:rsidP="00B66D48">
            <w:pPr>
              <w:pStyle w:val="af4"/>
              <w:spacing w:line="276" w:lineRule="auto"/>
              <w:jc w:val="left"/>
              <w:rPr>
                <w:rFonts w:ascii="Tahoma" w:hAnsi="Tahoma" w:cs="Tahoma"/>
              </w:rPr>
            </w:pPr>
          </w:p>
        </w:tc>
      </w:tr>
      <w:tr w:rsidR="00CA1501" w:rsidRPr="00B66D48" w:rsidTr="00CA1501">
        <w:tc>
          <w:tcPr>
            <w:tcW w:w="4644" w:type="dxa"/>
          </w:tcPr>
          <w:p w:rsidR="00CA1501" w:rsidRPr="00B66D48" w:rsidRDefault="00CA1501" w:rsidP="00B66D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6D48">
              <w:rPr>
                <w:rFonts w:ascii="Tahoma" w:hAnsi="Tahoma" w:cs="Tahoma"/>
                <w:b/>
                <w:sz w:val="20"/>
                <w:szCs w:val="20"/>
              </w:rPr>
              <w:t xml:space="preserve">От </w:t>
            </w:r>
            <w:r w:rsidR="00596239" w:rsidRPr="00B66D48">
              <w:rPr>
                <w:rFonts w:ascii="Tahoma" w:hAnsi="Tahoma" w:cs="Tahoma"/>
                <w:b/>
                <w:sz w:val="20"/>
                <w:szCs w:val="20"/>
              </w:rPr>
              <w:t>Покупателя</w:t>
            </w:r>
            <w:r w:rsidRPr="00B66D4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B66D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A1501" w:rsidRPr="00B66D48" w:rsidRDefault="00CA1501" w:rsidP="00B66D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A1501" w:rsidRPr="00B66D48" w:rsidRDefault="00CA1501" w:rsidP="00B66D48">
            <w:pPr>
              <w:pStyle w:val="af1"/>
              <w:ind w:firstLine="70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</w:tcPr>
          <w:p w:rsidR="00CA1501" w:rsidRPr="00B66D48" w:rsidRDefault="00CA1501" w:rsidP="00B66D48">
            <w:pPr>
              <w:pStyle w:val="af1"/>
              <w:ind w:firstLine="34"/>
              <w:jc w:val="both"/>
              <w:rPr>
                <w:rFonts w:ascii="Tahoma" w:hAnsi="Tahoma" w:cs="Tahoma"/>
              </w:rPr>
            </w:pPr>
            <w:r w:rsidRPr="00B66D48">
              <w:rPr>
                <w:rFonts w:ascii="Tahoma" w:hAnsi="Tahoma" w:cs="Tahoma"/>
                <w:b/>
              </w:rPr>
              <w:t xml:space="preserve">От </w:t>
            </w:r>
            <w:r w:rsidR="00596239" w:rsidRPr="00B66D48">
              <w:rPr>
                <w:rFonts w:ascii="Tahoma" w:hAnsi="Tahoma" w:cs="Tahoma"/>
                <w:b/>
              </w:rPr>
              <w:t>Поставщика</w:t>
            </w:r>
            <w:r w:rsidRPr="00B66D48">
              <w:rPr>
                <w:rFonts w:ascii="Tahoma" w:hAnsi="Tahoma" w:cs="Tahoma"/>
              </w:rPr>
              <w:t xml:space="preserve"> </w:t>
            </w:r>
          </w:p>
          <w:p w:rsidR="00CA1501" w:rsidRPr="00B66D48" w:rsidRDefault="00852871" w:rsidP="00B66D48">
            <w:pPr>
              <w:pStyle w:val="af1"/>
              <w:ind w:firstLine="3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Н.С. Максимова</w:t>
            </w:r>
          </w:p>
        </w:tc>
      </w:tr>
      <w:tr w:rsidR="00CA1501" w:rsidRPr="00B66D48" w:rsidTr="00CA1501">
        <w:tc>
          <w:tcPr>
            <w:tcW w:w="4644" w:type="dxa"/>
          </w:tcPr>
          <w:p w:rsidR="00CA1501" w:rsidRPr="00B66D48" w:rsidRDefault="00CA1501" w:rsidP="00B66D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A1501" w:rsidRPr="00B66D48" w:rsidRDefault="00CA1501" w:rsidP="00B66D48">
            <w:pPr>
              <w:pStyle w:val="af1"/>
              <w:ind w:firstLine="70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</w:tcPr>
          <w:p w:rsidR="00CA1501" w:rsidRPr="00B66D48" w:rsidRDefault="00CA1501" w:rsidP="00B66D48">
            <w:pPr>
              <w:pStyle w:val="af1"/>
              <w:ind w:firstLine="34"/>
              <w:jc w:val="both"/>
              <w:rPr>
                <w:rFonts w:ascii="Tahoma" w:hAnsi="Tahoma" w:cs="Tahoma"/>
                <w:b/>
              </w:rPr>
            </w:pPr>
          </w:p>
        </w:tc>
      </w:tr>
      <w:tr w:rsidR="00CA1501" w:rsidRPr="00B66D48" w:rsidTr="00CA1501">
        <w:tc>
          <w:tcPr>
            <w:tcW w:w="4644" w:type="dxa"/>
          </w:tcPr>
          <w:p w:rsidR="00CA1501" w:rsidRPr="00B66D48" w:rsidRDefault="00CA1501" w:rsidP="00B66D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A1501" w:rsidRPr="00B66D48" w:rsidRDefault="00CA1501" w:rsidP="00B66D48">
            <w:pPr>
              <w:pStyle w:val="af1"/>
              <w:ind w:firstLine="70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</w:tcPr>
          <w:p w:rsidR="00CA1501" w:rsidRPr="00B66D48" w:rsidRDefault="00CA1501" w:rsidP="00B66D48">
            <w:pPr>
              <w:pStyle w:val="af1"/>
              <w:ind w:firstLine="34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A1501" w:rsidRPr="00B66D48" w:rsidRDefault="00CA1501" w:rsidP="00B66D48">
      <w:pPr>
        <w:tabs>
          <w:tab w:val="left" w:pos="5103"/>
        </w:tabs>
        <w:rPr>
          <w:rFonts w:ascii="Tahoma" w:hAnsi="Tahoma" w:cs="Tahoma"/>
          <w:sz w:val="20"/>
          <w:szCs w:val="20"/>
        </w:rPr>
      </w:pPr>
      <w:r w:rsidRPr="00B66D48">
        <w:rPr>
          <w:rFonts w:ascii="Tahoma" w:hAnsi="Tahoma" w:cs="Tahoma"/>
          <w:sz w:val="20"/>
          <w:szCs w:val="20"/>
        </w:rPr>
        <w:t>«_____»_________________20___</w:t>
      </w:r>
      <w:r w:rsidRPr="00B66D48">
        <w:rPr>
          <w:rFonts w:ascii="Tahoma" w:hAnsi="Tahoma" w:cs="Tahoma"/>
          <w:sz w:val="20"/>
          <w:szCs w:val="20"/>
        </w:rPr>
        <w:tab/>
        <w:t>«_____»_________________20___</w:t>
      </w:r>
    </w:p>
    <w:p w:rsidR="00201D24" w:rsidRPr="005B6AB2" w:rsidRDefault="00201D24" w:rsidP="009E6016">
      <w:pPr>
        <w:spacing w:beforeLines="60" w:before="144" w:afterLines="60" w:after="144" w:line="240" w:lineRule="atLeast"/>
        <w:jc w:val="center"/>
        <w:rPr>
          <w:rFonts w:ascii="Tahoma" w:hAnsi="Tahoma" w:cs="Tahoma"/>
          <w:sz w:val="20"/>
          <w:szCs w:val="18"/>
        </w:rPr>
      </w:pPr>
      <w:r w:rsidRPr="005B6AB2">
        <w:rPr>
          <w:rFonts w:ascii="Tahoma" w:hAnsi="Tahoma" w:cs="Tahoma"/>
          <w:sz w:val="20"/>
          <w:szCs w:val="18"/>
        </w:rPr>
        <w:br w:type="column"/>
      </w:r>
    </w:p>
    <w:p w:rsidR="00201D24" w:rsidRPr="00770CD1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20"/>
        </w:rPr>
      </w:pPr>
      <w:r w:rsidRPr="00770CD1">
        <w:rPr>
          <w:rFonts w:ascii="Tahoma" w:hAnsi="Tahoma" w:cs="Tahoma"/>
          <w:sz w:val="20"/>
          <w:szCs w:val="20"/>
        </w:rPr>
        <w:t>Приложение 1</w:t>
      </w:r>
    </w:p>
    <w:p w:rsidR="00201D24" w:rsidRPr="00770CD1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20"/>
        </w:rPr>
      </w:pPr>
      <w:r w:rsidRPr="00770CD1">
        <w:rPr>
          <w:rFonts w:ascii="Tahoma" w:hAnsi="Tahoma" w:cs="Tahoma"/>
          <w:sz w:val="20"/>
          <w:szCs w:val="20"/>
        </w:rPr>
        <w:t xml:space="preserve">К Договору № </w:t>
      </w:r>
      <w:r w:rsidR="00852871">
        <w:rPr>
          <w:rFonts w:ascii="Tahoma" w:hAnsi="Tahoma" w:cs="Tahoma"/>
          <w:sz w:val="20"/>
          <w:szCs w:val="20"/>
        </w:rPr>
        <w:t>11/18</w:t>
      </w:r>
    </w:p>
    <w:p w:rsidR="00201D24" w:rsidRPr="00770CD1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20"/>
        </w:rPr>
      </w:pPr>
      <w:r w:rsidRPr="00770CD1">
        <w:rPr>
          <w:rFonts w:ascii="Tahoma" w:hAnsi="Tahoma" w:cs="Tahoma"/>
          <w:sz w:val="20"/>
          <w:szCs w:val="20"/>
        </w:rPr>
        <w:t>От</w:t>
      </w:r>
      <w:r w:rsidR="00D9791A" w:rsidRPr="00770CD1">
        <w:rPr>
          <w:rFonts w:ascii="Tahoma" w:hAnsi="Tahoma" w:cs="Tahoma"/>
          <w:sz w:val="20"/>
          <w:szCs w:val="20"/>
        </w:rPr>
        <w:t xml:space="preserve"> </w:t>
      </w:r>
      <w:r w:rsidR="00852871">
        <w:rPr>
          <w:rFonts w:ascii="Tahoma" w:hAnsi="Tahoma" w:cs="Tahoma"/>
          <w:sz w:val="20"/>
          <w:szCs w:val="20"/>
        </w:rPr>
        <w:t>09.02.2018</w:t>
      </w:r>
    </w:p>
    <w:p w:rsidR="00201D24" w:rsidRPr="00770CD1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20"/>
        </w:rPr>
      </w:pPr>
    </w:p>
    <w:p w:rsidR="00201D24" w:rsidRPr="00770CD1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20"/>
        </w:rPr>
      </w:pPr>
    </w:p>
    <w:p w:rsidR="00201D24" w:rsidRPr="00770CD1" w:rsidRDefault="00201D24" w:rsidP="009E6016">
      <w:pPr>
        <w:spacing w:beforeLines="60" w:before="144" w:afterLines="60" w:after="144" w:line="240" w:lineRule="atLeast"/>
        <w:ind w:left="-284" w:firstLine="284"/>
        <w:jc w:val="center"/>
        <w:rPr>
          <w:rFonts w:ascii="Tahoma" w:hAnsi="Tahoma" w:cs="Tahoma"/>
          <w:b/>
          <w:bCs/>
          <w:sz w:val="20"/>
          <w:szCs w:val="20"/>
        </w:rPr>
      </w:pPr>
      <w:r w:rsidRPr="00770CD1">
        <w:rPr>
          <w:rFonts w:ascii="Tahoma" w:hAnsi="Tahoma" w:cs="Tahoma"/>
          <w:b/>
          <w:bCs/>
          <w:sz w:val="20"/>
          <w:szCs w:val="20"/>
        </w:rPr>
        <w:t>Спецификация Оборудование</w:t>
      </w:r>
    </w:p>
    <w:p w:rsidR="00A94132" w:rsidRPr="00770CD1" w:rsidRDefault="00A94132" w:rsidP="009E6016">
      <w:pPr>
        <w:spacing w:beforeLines="60" w:before="144" w:afterLines="60" w:after="144" w:line="240" w:lineRule="atLeast"/>
        <w:ind w:left="-284" w:firstLine="284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963"/>
        <w:gridCol w:w="820"/>
        <w:gridCol w:w="640"/>
        <w:gridCol w:w="1301"/>
        <w:gridCol w:w="1501"/>
      </w:tblGrid>
      <w:tr w:rsidR="00A94132" w:rsidRPr="00770CD1" w:rsidTr="00A94132">
        <w:trPr>
          <w:trHeight w:val="2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Товары (работы, услуги)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Сумма</w:t>
            </w:r>
          </w:p>
        </w:tc>
      </w:tr>
      <w:tr w:rsidR="00A94132" w:rsidRPr="00770CD1" w:rsidTr="00A94132">
        <w:trPr>
          <w:trHeight w:val="447"/>
        </w:trPr>
        <w:tc>
          <w:tcPr>
            <w:tcW w:w="480" w:type="dxa"/>
            <w:shd w:val="clear" w:color="auto" w:fill="auto"/>
            <w:noWrap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60" w:type="dxa"/>
            <w:shd w:val="clear" w:color="auto" w:fill="auto"/>
            <w:hideMark/>
          </w:tcPr>
          <w:p w:rsidR="00A94132" w:rsidRPr="00770CD1" w:rsidRDefault="00852871" w:rsidP="008528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Электростанция солнечная</w:t>
            </w:r>
            <w:r w:rsidR="00A94132" w:rsidRPr="00770CD1">
              <w:rPr>
                <w:rFonts w:ascii="Tahoma" w:hAnsi="Tahoma" w:cs="Tahoma"/>
                <w:sz w:val="20"/>
                <w:szCs w:val="20"/>
              </w:rPr>
              <w:t>- комплектация</w:t>
            </w:r>
            <w:r w:rsidR="00A94132" w:rsidRPr="00852871">
              <w:rPr>
                <w:rFonts w:ascii="Tahoma" w:hAnsi="Tahoma" w:cs="Tahoma"/>
                <w:sz w:val="20"/>
                <w:szCs w:val="20"/>
              </w:rPr>
              <w:t xml:space="preserve"> "</w:t>
            </w:r>
            <w:r w:rsidRPr="00852871">
              <w:rPr>
                <w:rFonts w:ascii="Tahoma" w:hAnsi="Tahoma" w:cs="Tahoma"/>
                <w:sz w:val="20"/>
                <w:szCs w:val="20"/>
              </w:rPr>
              <w:t>Эко Холодильник Телевизор Свет Насос</w:t>
            </w:r>
            <w:r w:rsidR="00A94132" w:rsidRPr="00852871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94132" w:rsidRPr="00770CD1" w:rsidRDefault="00A94132">
            <w:pPr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4132" w:rsidRPr="00770CD1" w:rsidRDefault="00EF66C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52871">
              <w:rPr>
                <w:rFonts w:ascii="Tahoma" w:hAnsi="Tahoma" w:cs="Tahoma"/>
                <w:sz w:val="20"/>
                <w:szCs w:val="20"/>
              </w:rPr>
              <w:t>0</w:t>
            </w:r>
            <w:r w:rsidR="00A94132" w:rsidRPr="00770CD1">
              <w:rPr>
                <w:rFonts w:ascii="Tahoma" w:hAnsi="Tahoma" w:cs="Tahoma"/>
                <w:sz w:val="20"/>
                <w:szCs w:val="20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94132" w:rsidRPr="00770CD1" w:rsidRDefault="00EF66C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52871">
              <w:rPr>
                <w:rFonts w:ascii="Tahoma" w:hAnsi="Tahoma" w:cs="Tahoma"/>
                <w:sz w:val="20"/>
                <w:szCs w:val="20"/>
              </w:rPr>
              <w:t>0</w:t>
            </w:r>
            <w:r w:rsidR="00A94132" w:rsidRPr="00770CD1">
              <w:rPr>
                <w:rFonts w:ascii="Tahoma" w:hAnsi="Tahoma" w:cs="Tahoma"/>
                <w:sz w:val="20"/>
                <w:szCs w:val="20"/>
              </w:rPr>
              <w:t xml:space="preserve"> 000,00</w:t>
            </w:r>
          </w:p>
        </w:tc>
      </w:tr>
      <w:tr w:rsidR="00A94132" w:rsidRPr="00770CD1" w:rsidTr="00A94132">
        <w:trPr>
          <w:trHeight w:val="447"/>
        </w:trPr>
        <w:tc>
          <w:tcPr>
            <w:tcW w:w="480" w:type="dxa"/>
            <w:shd w:val="clear" w:color="auto" w:fill="auto"/>
            <w:noWrap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A94132" w:rsidRPr="00770CD1" w:rsidRDefault="00A94132" w:rsidP="00852871">
            <w:pPr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 xml:space="preserve">Транспортно-экспедиционные услуги (г.Москва- </w:t>
            </w:r>
            <w:r w:rsidR="00852871">
              <w:rPr>
                <w:rFonts w:ascii="Tahoma" w:hAnsi="Tahoma" w:cs="Tahoma"/>
                <w:sz w:val="20"/>
                <w:szCs w:val="20"/>
              </w:rPr>
              <w:t>г.Нижневартовск</w:t>
            </w:r>
            <w:r w:rsidRPr="00770CD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A94132" w:rsidRPr="00770CD1" w:rsidRDefault="00A94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94132" w:rsidRPr="00770CD1" w:rsidRDefault="00A94132">
            <w:pPr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4132" w:rsidRPr="00770CD1" w:rsidRDefault="0085287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A94132" w:rsidRPr="00770CD1">
              <w:rPr>
                <w:rFonts w:ascii="Tahoma" w:hAnsi="Tahoma" w:cs="Tahoma"/>
                <w:sz w:val="20"/>
                <w:szCs w:val="20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A94132" w:rsidRPr="00770CD1" w:rsidRDefault="0085287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A94132" w:rsidRPr="00770CD1">
              <w:rPr>
                <w:rFonts w:ascii="Tahoma" w:hAnsi="Tahoma" w:cs="Tahoma"/>
                <w:sz w:val="20"/>
                <w:szCs w:val="20"/>
              </w:rPr>
              <w:t xml:space="preserve"> 000,00</w:t>
            </w:r>
          </w:p>
        </w:tc>
      </w:tr>
    </w:tbl>
    <w:tbl>
      <w:tblPr>
        <w:tblpPr w:leftFromText="180" w:rightFromText="180" w:vertAnchor="text" w:horzAnchor="margin" w:tblpXSpec="right" w:tblpY="195"/>
        <w:tblW w:w="4900" w:type="dxa"/>
        <w:tblLook w:val="04A0" w:firstRow="1" w:lastRow="0" w:firstColumn="1" w:lastColumn="0" w:noHBand="0" w:noVBand="1"/>
      </w:tblPr>
      <w:tblGrid>
        <w:gridCol w:w="320"/>
        <w:gridCol w:w="222"/>
        <w:gridCol w:w="222"/>
        <w:gridCol w:w="320"/>
        <w:gridCol w:w="320"/>
        <w:gridCol w:w="320"/>
        <w:gridCol w:w="1566"/>
        <w:gridCol w:w="222"/>
        <w:gridCol w:w="222"/>
        <w:gridCol w:w="222"/>
        <w:gridCol w:w="222"/>
        <w:gridCol w:w="222"/>
        <w:gridCol w:w="500"/>
      </w:tblGrid>
      <w:tr w:rsidR="00A94132" w:rsidRPr="00770CD1" w:rsidTr="00A94132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EF66CB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2871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A94132"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A94132" w:rsidRPr="00770CD1" w:rsidTr="00A94132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Без налога (НДС)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</w:tr>
      <w:tr w:rsidR="00A94132" w:rsidRPr="00770CD1" w:rsidTr="00A94132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A94132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Всего к оплате: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32" w:rsidRPr="00770CD1" w:rsidRDefault="00EF66CB" w:rsidP="00A9413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2871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A94132"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000,00</w:t>
            </w:r>
          </w:p>
        </w:tc>
      </w:tr>
    </w:tbl>
    <w:p w:rsidR="00A94132" w:rsidRPr="00770CD1" w:rsidRDefault="00A94132" w:rsidP="009E6016">
      <w:pPr>
        <w:tabs>
          <w:tab w:val="left" w:pos="7335"/>
        </w:tabs>
        <w:spacing w:beforeLines="60" w:before="144" w:afterLines="60" w:after="144" w:line="240" w:lineRule="atLeast"/>
        <w:ind w:left="-284" w:firstLine="284"/>
        <w:rPr>
          <w:rFonts w:ascii="Tahoma" w:hAnsi="Tahoma" w:cs="Tahoma"/>
          <w:b/>
          <w:bCs/>
          <w:sz w:val="20"/>
          <w:szCs w:val="20"/>
        </w:rPr>
      </w:pPr>
      <w:r w:rsidRPr="00770CD1"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9478"/>
        <w:gridCol w:w="222"/>
      </w:tblGrid>
      <w:tr w:rsidR="00A94132" w:rsidRPr="00770CD1" w:rsidTr="00A94132">
        <w:trPr>
          <w:trHeight w:val="240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>
            <w:pPr>
              <w:rPr>
                <w:rFonts w:ascii="Tahoma" w:hAnsi="Tahoma" w:cs="Tahoma"/>
                <w:sz w:val="20"/>
                <w:szCs w:val="20"/>
              </w:rPr>
            </w:pPr>
            <w:r w:rsidRPr="00770CD1">
              <w:rPr>
                <w:rFonts w:ascii="Tahoma" w:hAnsi="Tahoma" w:cs="Tahoma"/>
                <w:sz w:val="20"/>
                <w:szCs w:val="20"/>
              </w:rPr>
              <w:t>В</w:t>
            </w:r>
            <w:r w:rsidR="00852871">
              <w:rPr>
                <w:rFonts w:ascii="Tahoma" w:hAnsi="Tahoma" w:cs="Tahoma"/>
                <w:sz w:val="20"/>
                <w:szCs w:val="20"/>
              </w:rPr>
              <w:t>сего наименований 2, на сумму 17</w:t>
            </w:r>
            <w:r w:rsidRPr="00770CD1">
              <w:rPr>
                <w:rFonts w:ascii="Tahoma" w:hAnsi="Tahoma" w:cs="Tahoma"/>
                <w:sz w:val="20"/>
                <w:szCs w:val="20"/>
              </w:rPr>
              <w:t xml:space="preserve"> 000 руб.</w:t>
            </w:r>
          </w:p>
        </w:tc>
      </w:tr>
      <w:tr w:rsidR="00A94132" w:rsidRPr="00770CD1" w:rsidTr="00A94132">
        <w:trPr>
          <w:trHeight w:val="267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132" w:rsidRPr="00770CD1" w:rsidRDefault="00852871" w:rsidP="00EF66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С</w:t>
            </w:r>
            <w:r w:rsidR="00EF66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емнадцать </w:t>
            </w:r>
            <w:r w:rsidR="00A94132" w:rsidRPr="00770CD1">
              <w:rPr>
                <w:rFonts w:ascii="Tahoma" w:hAnsi="Tahoma" w:cs="Tahoma"/>
                <w:b/>
                <w:bCs/>
                <w:sz w:val="20"/>
                <w:szCs w:val="20"/>
              </w:rPr>
              <w:t>тысяч рублей 00 копеек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32" w:rsidRPr="00770CD1" w:rsidRDefault="00A941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4132" w:rsidRPr="00770CD1" w:rsidRDefault="00A94132" w:rsidP="009E6016">
      <w:pPr>
        <w:tabs>
          <w:tab w:val="left" w:pos="7335"/>
        </w:tabs>
        <w:spacing w:beforeLines="60" w:before="144" w:afterLines="60" w:after="144" w:line="240" w:lineRule="atLeast"/>
        <w:ind w:left="-284" w:firstLine="284"/>
        <w:rPr>
          <w:rFonts w:ascii="Tahoma" w:hAnsi="Tahoma" w:cs="Tahoma"/>
          <w:b/>
          <w:bCs/>
          <w:sz w:val="20"/>
          <w:szCs w:val="20"/>
        </w:rPr>
      </w:pPr>
    </w:p>
    <w:p w:rsidR="00A94132" w:rsidRPr="00770CD1" w:rsidRDefault="00A94132" w:rsidP="009E6016">
      <w:pPr>
        <w:spacing w:beforeLines="60" w:before="144" w:afterLines="60" w:after="144" w:line="240" w:lineRule="atLeast"/>
        <w:ind w:left="-284" w:firstLine="28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01D24" w:rsidRPr="005B6AB2" w:rsidRDefault="00201D24" w:rsidP="009E6016">
      <w:pPr>
        <w:spacing w:beforeLines="60" w:before="144" w:afterLines="60" w:after="144" w:line="240" w:lineRule="atLeast"/>
        <w:jc w:val="right"/>
        <w:rPr>
          <w:rFonts w:ascii="Tahoma" w:hAnsi="Tahoma" w:cs="Tahoma"/>
          <w:sz w:val="20"/>
          <w:szCs w:val="18"/>
        </w:rPr>
      </w:pPr>
    </w:p>
    <w:p w:rsidR="00201D24" w:rsidRPr="005B6AB2" w:rsidRDefault="00201D24" w:rsidP="009E6016">
      <w:pPr>
        <w:pStyle w:val="a6"/>
        <w:tabs>
          <w:tab w:val="left" w:pos="5387"/>
        </w:tabs>
        <w:spacing w:beforeLines="60" w:before="144" w:afterLines="60" w:after="144" w:line="240" w:lineRule="atLeast"/>
        <w:ind w:firstLine="0"/>
        <w:rPr>
          <w:rFonts w:ascii="Tahoma" w:hAnsi="Tahoma" w:cs="Tahoma"/>
          <w:sz w:val="20"/>
          <w:szCs w:val="18"/>
        </w:rPr>
      </w:pPr>
    </w:p>
    <w:p w:rsidR="00F13605" w:rsidRPr="005B6AB2" w:rsidRDefault="00F13605" w:rsidP="009E6016">
      <w:pPr>
        <w:pStyle w:val="10"/>
        <w:tabs>
          <w:tab w:val="clear" w:pos="2410"/>
          <w:tab w:val="clear" w:pos="5103"/>
          <w:tab w:val="clear" w:pos="5529"/>
          <w:tab w:val="clear" w:pos="5812"/>
          <w:tab w:val="left" w:pos="5387"/>
        </w:tabs>
        <w:spacing w:beforeLines="60" w:before="144" w:afterLines="60" w:after="144" w:line="240" w:lineRule="atLeast"/>
        <w:ind w:firstLine="0"/>
        <w:jc w:val="both"/>
        <w:rPr>
          <w:rFonts w:ascii="Tahoma" w:hAnsi="Tahoma" w:cs="Tahoma"/>
          <w:sz w:val="20"/>
          <w:szCs w:val="18"/>
        </w:rPr>
      </w:pPr>
      <w:r w:rsidRPr="005B6AB2">
        <w:rPr>
          <w:rFonts w:ascii="Tahoma" w:hAnsi="Tahoma" w:cs="Tahoma"/>
          <w:sz w:val="20"/>
          <w:szCs w:val="18"/>
        </w:rPr>
        <w:t>От Покупателя</w:t>
      </w:r>
      <w:r w:rsidRPr="005B6AB2">
        <w:rPr>
          <w:rFonts w:ascii="Tahoma" w:hAnsi="Tahoma" w:cs="Tahoma"/>
          <w:b w:val="0"/>
          <w:sz w:val="20"/>
          <w:szCs w:val="18"/>
        </w:rPr>
        <w:t>:</w:t>
      </w:r>
      <w:r w:rsidRPr="005B6AB2">
        <w:rPr>
          <w:rFonts w:ascii="Tahoma" w:hAnsi="Tahoma" w:cs="Tahoma"/>
          <w:sz w:val="20"/>
          <w:szCs w:val="18"/>
        </w:rPr>
        <w:tab/>
        <w:t>От Поставщика</w:t>
      </w:r>
    </w:p>
    <w:p w:rsidR="00A04A88" w:rsidRPr="005B6AB2" w:rsidRDefault="00852871" w:rsidP="009E6016">
      <w:pPr>
        <w:pStyle w:val="a6"/>
        <w:tabs>
          <w:tab w:val="left" w:pos="5387"/>
        </w:tabs>
        <w:spacing w:beforeLines="60" w:before="144" w:afterLines="60" w:after="144" w:line="240" w:lineRule="atLeast"/>
        <w:ind w:firstLine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___________________</w:t>
      </w:r>
      <w:r w:rsidR="00A04A88" w:rsidRPr="005B6AB2"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>_____________________</w:t>
      </w:r>
    </w:p>
    <w:p w:rsidR="00F13605" w:rsidRPr="005B6AB2" w:rsidRDefault="00F13605" w:rsidP="009E6016">
      <w:pPr>
        <w:pStyle w:val="a6"/>
        <w:spacing w:beforeLines="60" w:before="144" w:afterLines="60" w:after="144" w:line="240" w:lineRule="atLeast"/>
        <w:rPr>
          <w:rFonts w:ascii="Tahoma" w:hAnsi="Tahoma" w:cs="Tahoma"/>
          <w:sz w:val="20"/>
          <w:szCs w:val="18"/>
        </w:rPr>
      </w:pPr>
    </w:p>
    <w:p w:rsidR="003E7F34" w:rsidRDefault="00F13605" w:rsidP="0017380D">
      <w:pPr>
        <w:pStyle w:val="10"/>
        <w:tabs>
          <w:tab w:val="clear" w:pos="2410"/>
          <w:tab w:val="clear" w:pos="5103"/>
          <w:tab w:val="clear" w:pos="5529"/>
          <w:tab w:val="clear" w:pos="5812"/>
          <w:tab w:val="left" w:pos="709"/>
          <w:tab w:val="left" w:pos="5387"/>
        </w:tabs>
        <w:spacing w:beforeLines="60" w:before="144" w:afterLines="60" w:after="144" w:line="240" w:lineRule="atLeast"/>
        <w:ind w:firstLine="0"/>
        <w:jc w:val="both"/>
        <w:rPr>
          <w:rFonts w:ascii="Tahoma" w:hAnsi="Tahoma" w:cs="Tahoma"/>
          <w:sz w:val="20"/>
          <w:szCs w:val="18"/>
        </w:rPr>
      </w:pPr>
      <w:r w:rsidRPr="005B6AB2">
        <w:rPr>
          <w:rFonts w:ascii="Tahoma" w:hAnsi="Tahoma" w:cs="Tahoma"/>
          <w:sz w:val="20"/>
          <w:szCs w:val="18"/>
        </w:rPr>
        <w:t>_____________________________</w:t>
      </w:r>
      <w:r w:rsidRPr="005B6AB2">
        <w:rPr>
          <w:rFonts w:ascii="Tahoma" w:hAnsi="Tahoma" w:cs="Tahoma"/>
          <w:sz w:val="20"/>
          <w:szCs w:val="18"/>
        </w:rPr>
        <w:tab/>
        <w:t>_____________________________</w:t>
      </w:r>
    </w:p>
    <w:sectPr w:rsidR="003E7F34" w:rsidSect="00CD6AF2">
      <w:footerReference w:type="default" r:id="rId9"/>
      <w:pgSz w:w="11906" w:h="16838"/>
      <w:pgMar w:top="1135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A5" w:rsidRDefault="00BA41A5">
      <w:r>
        <w:separator/>
      </w:r>
    </w:p>
  </w:endnote>
  <w:endnote w:type="continuationSeparator" w:id="0">
    <w:p w:rsidR="00BA41A5" w:rsidRDefault="00B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42" w:rsidRPr="00C62E62" w:rsidRDefault="00DD427B" w:rsidP="00BA2075">
    <w:pPr>
      <w:pStyle w:val="aa"/>
      <w:pBdr>
        <w:top w:val="single" w:sz="4" w:space="1" w:color="auto"/>
      </w:pBdr>
      <w:tabs>
        <w:tab w:val="clear" w:pos="4677"/>
        <w:tab w:val="clear" w:pos="9355"/>
        <w:tab w:val="left" w:pos="3544"/>
        <w:tab w:val="right" w:pos="10065"/>
      </w:tabs>
      <w:rPr>
        <w:rFonts w:ascii="Tahoma" w:hAnsi="Tahoma" w:cs="Tahoma"/>
        <w:sz w:val="18"/>
        <w:szCs w:val="18"/>
      </w:rPr>
    </w:pPr>
    <w:r>
      <w:rPr>
        <w:rStyle w:val="ab"/>
        <w:rFonts w:ascii="Tahoma" w:hAnsi="Tahoma" w:cs="Tahoma"/>
        <w:sz w:val="18"/>
        <w:szCs w:val="18"/>
      </w:rPr>
      <w:t>Поставщик</w:t>
    </w:r>
    <w:r w:rsidR="009C0F42">
      <w:rPr>
        <w:rStyle w:val="ab"/>
        <w:rFonts w:ascii="Tahoma" w:hAnsi="Tahoma" w:cs="Tahoma"/>
        <w:sz w:val="18"/>
        <w:szCs w:val="18"/>
      </w:rPr>
      <w:t xml:space="preserve"> </w:t>
    </w:r>
    <w:r w:rsidR="009C0F42">
      <w:rPr>
        <w:rStyle w:val="ab"/>
        <w:rFonts w:ascii="Tahoma" w:hAnsi="Tahoma" w:cs="Tahoma"/>
        <w:sz w:val="18"/>
        <w:szCs w:val="18"/>
      </w:rPr>
      <w:tab/>
    </w:r>
    <w:r>
      <w:rPr>
        <w:rStyle w:val="ab"/>
        <w:rFonts w:ascii="Tahoma" w:hAnsi="Tahoma" w:cs="Tahoma"/>
        <w:sz w:val="18"/>
        <w:szCs w:val="18"/>
      </w:rPr>
      <w:t>Покупатель</w:t>
    </w:r>
    <w:r w:rsidR="009C0F42">
      <w:rPr>
        <w:rStyle w:val="ab"/>
        <w:rFonts w:ascii="Tahoma" w:hAnsi="Tahoma" w:cs="Tahoma"/>
        <w:sz w:val="18"/>
        <w:szCs w:val="18"/>
      </w:rPr>
      <w:t xml:space="preserve"> </w:t>
    </w:r>
    <w:r w:rsidR="009C0F42">
      <w:rPr>
        <w:rStyle w:val="ab"/>
        <w:rFonts w:ascii="Tahoma" w:hAnsi="Tahoma" w:cs="Tahoma"/>
        <w:sz w:val="18"/>
        <w:szCs w:val="18"/>
      </w:rPr>
      <w:tab/>
    </w:r>
    <w:r w:rsidR="009C0F42" w:rsidRPr="00C62E62">
      <w:rPr>
        <w:rStyle w:val="ab"/>
        <w:rFonts w:ascii="Tahoma" w:hAnsi="Tahoma" w:cs="Tahoma"/>
        <w:sz w:val="18"/>
        <w:szCs w:val="18"/>
      </w:rPr>
      <w:t xml:space="preserve">Страница </w: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begin"/>
    </w:r>
    <w:r w:rsidR="009C0F42" w:rsidRPr="00C62E62">
      <w:rPr>
        <w:rStyle w:val="ab"/>
        <w:rFonts w:ascii="Tahoma" w:hAnsi="Tahoma" w:cs="Tahoma"/>
        <w:sz w:val="18"/>
        <w:szCs w:val="18"/>
      </w:rPr>
      <w:instrText xml:space="preserve"> PAGE </w:instrTex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separate"/>
    </w:r>
    <w:r w:rsidR="00134F84">
      <w:rPr>
        <w:rStyle w:val="ab"/>
        <w:rFonts w:ascii="Tahoma" w:hAnsi="Tahoma" w:cs="Tahoma"/>
        <w:noProof/>
        <w:sz w:val="18"/>
        <w:szCs w:val="18"/>
      </w:rPr>
      <w:t>2</w: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end"/>
    </w:r>
    <w:r w:rsidR="009C0F42" w:rsidRPr="00C62E62">
      <w:rPr>
        <w:rStyle w:val="ab"/>
        <w:rFonts w:ascii="Tahoma" w:hAnsi="Tahoma" w:cs="Tahoma"/>
        <w:sz w:val="18"/>
        <w:szCs w:val="18"/>
      </w:rPr>
      <w:t xml:space="preserve"> из </w: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begin"/>
    </w:r>
    <w:r w:rsidR="009C0F42" w:rsidRPr="00C62E62">
      <w:rPr>
        <w:rStyle w:val="ab"/>
        <w:rFonts w:ascii="Tahoma" w:hAnsi="Tahoma" w:cs="Tahoma"/>
        <w:sz w:val="18"/>
        <w:szCs w:val="18"/>
      </w:rPr>
      <w:instrText xml:space="preserve"> NUMPAGES </w:instrTex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separate"/>
    </w:r>
    <w:r w:rsidR="00134F84">
      <w:rPr>
        <w:rStyle w:val="ab"/>
        <w:rFonts w:ascii="Tahoma" w:hAnsi="Tahoma" w:cs="Tahoma"/>
        <w:noProof/>
        <w:sz w:val="18"/>
        <w:szCs w:val="18"/>
      </w:rPr>
      <w:t>4</w:t>
    </w:r>
    <w:r w:rsidR="0017380D" w:rsidRPr="00C62E62">
      <w:rPr>
        <w:rStyle w:val="ab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A5" w:rsidRDefault="00BA41A5">
      <w:r>
        <w:separator/>
      </w:r>
    </w:p>
  </w:footnote>
  <w:footnote w:type="continuationSeparator" w:id="0">
    <w:p w:rsidR="00BA41A5" w:rsidRDefault="00BA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7F0"/>
    <w:multiLevelType w:val="multilevel"/>
    <w:tmpl w:val="F3F6B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8422F"/>
    <w:multiLevelType w:val="hybridMultilevel"/>
    <w:tmpl w:val="78F6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674FB"/>
    <w:multiLevelType w:val="hybridMultilevel"/>
    <w:tmpl w:val="803E6B4E"/>
    <w:lvl w:ilvl="0" w:tplc="14A41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6BB46">
      <w:numFmt w:val="none"/>
      <w:lvlText w:val=""/>
      <w:lvlJc w:val="left"/>
      <w:pPr>
        <w:tabs>
          <w:tab w:val="num" w:pos="360"/>
        </w:tabs>
      </w:pPr>
    </w:lvl>
    <w:lvl w:ilvl="2" w:tplc="F564976E">
      <w:numFmt w:val="none"/>
      <w:lvlText w:val=""/>
      <w:lvlJc w:val="left"/>
      <w:pPr>
        <w:tabs>
          <w:tab w:val="num" w:pos="360"/>
        </w:tabs>
      </w:pPr>
    </w:lvl>
    <w:lvl w:ilvl="3" w:tplc="E9A614C8">
      <w:numFmt w:val="none"/>
      <w:lvlText w:val=""/>
      <w:lvlJc w:val="left"/>
      <w:pPr>
        <w:tabs>
          <w:tab w:val="num" w:pos="360"/>
        </w:tabs>
      </w:pPr>
    </w:lvl>
    <w:lvl w:ilvl="4" w:tplc="8C366582">
      <w:numFmt w:val="none"/>
      <w:lvlText w:val=""/>
      <w:lvlJc w:val="left"/>
      <w:pPr>
        <w:tabs>
          <w:tab w:val="num" w:pos="360"/>
        </w:tabs>
      </w:pPr>
    </w:lvl>
    <w:lvl w:ilvl="5" w:tplc="AD204ECC">
      <w:numFmt w:val="none"/>
      <w:lvlText w:val=""/>
      <w:lvlJc w:val="left"/>
      <w:pPr>
        <w:tabs>
          <w:tab w:val="num" w:pos="360"/>
        </w:tabs>
      </w:pPr>
    </w:lvl>
    <w:lvl w:ilvl="6" w:tplc="707E1678">
      <w:numFmt w:val="none"/>
      <w:lvlText w:val=""/>
      <w:lvlJc w:val="left"/>
      <w:pPr>
        <w:tabs>
          <w:tab w:val="num" w:pos="360"/>
        </w:tabs>
      </w:pPr>
    </w:lvl>
    <w:lvl w:ilvl="7" w:tplc="3C2262F6">
      <w:numFmt w:val="none"/>
      <w:lvlText w:val=""/>
      <w:lvlJc w:val="left"/>
      <w:pPr>
        <w:tabs>
          <w:tab w:val="num" w:pos="360"/>
        </w:tabs>
      </w:pPr>
    </w:lvl>
    <w:lvl w:ilvl="8" w:tplc="CFC44ED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4A2876"/>
    <w:multiLevelType w:val="multilevel"/>
    <w:tmpl w:val="9DB6C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F21D5"/>
    <w:multiLevelType w:val="multilevel"/>
    <w:tmpl w:val="465A58E6"/>
    <w:lvl w:ilvl="0">
      <w:start w:val="1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10341A"/>
    <w:multiLevelType w:val="multilevel"/>
    <w:tmpl w:val="FC5C16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A6455F"/>
    <w:multiLevelType w:val="multilevel"/>
    <w:tmpl w:val="360835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FA2E3C"/>
    <w:multiLevelType w:val="multilevel"/>
    <w:tmpl w:val="B9E66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B9331E"/>
    <w:multiLevelType w:val="multilevel"/>
    <w:tmpl w:val="7FE86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7FB0F10"/>
    <w:multiLevelType w:val="multilevel"/>
    <w:tmpl w:val="F8F092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43243E"/>
    <w:multiLevelType w:val="multilevel"/>
    <w:tmpl w:val="4186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654208"/>
    <w:multiLevelType w:val="multilevel"/>
    <w:tmpl w:val="C730F2C8"/>
    <w:lvl w:ilvl="0">
      <w:start w:val="10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734D01"/>
    <w:multiLevelType w:val="hybridMultilevel"/>
    <w:tmpl w:val="B444411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F7951F2"/>
    <w:multiLevelType w:val="multilevel"/>
    <w:tmpl w:val="F00E0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881187"/>
    <w:multiLevelType w:val="multilevel"/>
    <w:tmpl w:val="200A65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A24C1D"/>
    <w:multiLevelType w:val="hybridMultilevel"/>
    <w:tmpl w:val="729E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07328"/>
    <w:multiLevelType w:val="multilevel"/>
    <w:tmpl w:val="22C64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9568E"/>
    <w:multiLevelType w:val="hybridMultilevel"/>
    <w:tmpl w:val="B798F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4A4D73"/>
    <w:multiLevelType w:val="hybridMultilevel"/>
    <w:tmpl w:val="0568D8C8"/>
    <w:lvl w:ilvl="0" w:tplc="D0FA7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633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F668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8417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66A6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4695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C1A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94FE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E6B0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86130F"/>
    <w:multiLevelType w:val="multilevel"/>
    <w:tmpl w:val="C9F691F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8"/>
    <w:rsid w:val="000070AA"/>
    <w:rsid w:val="00020B70"/>
    <w:rsid w:val="000241E6"/>
    <w:rsid w:val="00026878"/>
    <w:rsid w:val="000279FF"/>
    <w:rsid w:val="0003322D"/>
    <w:rsid w:val="00033714"/>
    <w:rsid w:val="00040343"/>
    <w:rsid w:val="000441F6"/>
    <w:rsid w:val="00045988"/>
    <w:rsid w:val="000669B3"/>
    <w:rsid w:val="00070824"/>
    <w:rsid w:val="00076EDD"/>
    <w:rsid w:val="000819CD"/>
    <w:rsid w:val="00092DD2"/>
    <w:rsid w:val="000D3E9E"/>
    <w:rsid w:val="000E57FF"/>
    <w:rsid w:val="00134F84"/>
    <w:rsid w:val="00135764"/>
    <w:rsid w:val="00142C25"/>
    <w:rsid w:val="00144DA0"/>
    <w:rsid w:val="0015624F"/>
    <w:rsid w:val="00161D32"/>
    <w:rsid w:val="00162379"/>
    <w:rsid w:val="001636A7"/>
    <w:rsid w:val="00164BE6"/>
    <w:rsid w:val="00172E04"/>
    <w:rsid w:val="0017380D"/>
    <w:rsid w:val="00183B36"/>
    <w:rsid w:val="00186403"/>
    <w:rsid w:val="001879AA"/>
    <w:rsid w:val="001B1D64"/>
    <w:rsid w:val="001C2E9F"/>
    <w:rsid w:val="001D478A"/>
    <w:rsid w:val="001E200B"/>
    <w:rsid w:val="001E6B91"/>
    <w:rsid w:val="001E7D4A"/>
    <w:rsid w:val="00201D24"/>
    <w:rsid w:val="002041A5"/>
    <w:rsid w:val="00205269"/>
    <w:rsid w:val="0021273D"/>
    <w:rsid w:val="00231492"/>
    <w:rsid w:val="00251007"/>
    <w:rsid w:val="0026268B"/>
    <w:rsid w:val="002727DF"/>
    <w:rsid w:val="002736EA"/>
    <w:rsid w:val="00276FC1"/>
    <w:rsid w:val="00280BFE"/>
    <w:rsid w:val="0028383B"/>
    <w:rsid w:val="00285D2C"/>
    <w:rsid w:val="002A1378"/>
    <w:rsid w:val="002A1460"/>
    <w:rsid w:val="002A3B53"/>
    <w:rsid w:val="002A5517"/>
    <w:rsid w:val="002C0383"/>
    <w:rsid w:val="002C4405"/>
    <w:rsid w:val="002D2FA1"/>
    <w:rsid w:val="002D767B"/>
    <w:rsid w:val="002F3623"/>
    <w:rsid w:val="00314C0F"/>
    <w:rsid w:val="00321901"/>
    <w:rsid w:val="003226C6"/>
    <w:rsid w:val="003232D4"/>
    <w:rsid w:val="00325F45"/>
    <w:rsid w:val="00332884"/>
    <w:rsid w:val="003344FF"/>
    <w:rsid w:val="00336B4E"/>
    <w:rsid w:val="00337203"/>
    <w:rsid w:val="00363F8F"/>
    <w:rsid w:val="00367AA3"/>
    <w:rsid w:val="00371DE0"/>
    <w:rsid w:val="003B0654"/>
    <w:rsid w:val="003B3171"/>
    <w:rsid w:val="003B4095"/>
    <w:rsid w:val="003D0A61"/>
    <w:rsid w:val="003E12E9"/>
    <w:rsid w:val="003E7F34"/>
    <w:rsid w:val="0040291D"/>
    <w:rsid w:val="00414E6B"/>
    <w:rsid w:val="00417448"/>
    <w:rsid w:val="00421472"/>
    <w:rsid w:val="00422AC3"/>
    <w:rsid w:val="00431C45"/>
    <w:rsid w:val="00454460"/>
    <w:rsid w:val="00463293"/>
    <w:rsid w:val="004704BF"/>
    <w:rsid w:val="00475DDA"/>
    <w:rsid w:val="004766BD"/>
    <w:rsid w:val="00491192"/>
    <w:rsid w:val="0049138C"/>
    <w:rsid w:val="00494391"/>
    <w:rsid w:val="004A3F4E"/>
    <w:rsid w:val="004A5CB9"/>
    <w:rsid w:val="004C3467"/>
    <w:rsid w:val="004E46E5"/>
    <w:rsid w:val="004F1CF0"/>
    <w:rsid w:val="0050030B"/>
    <w:rsid w:val="005026E7"/>
    <w:rsid w:val="00514CF6"/>
    <w:rsid w:val="00516FD8"/>
    <w:rsid w:val="0052075D"/>
    <w:rsid w:val="00533ACF"/>
    <w:rsid w:val="00542DF3"/>
    <w:rsid w:val="00556F0E"/>
    <w:rsid w:val="005571C9"/>
    <w:rsid w:val="00560F19"/>
    <w:rsid w:val="00566E20"/>
    <w:rsid w:val="00581BF0"/>
    <w:rsid w:val="0059062F"/>
    <w:rsid w:val="00596239"/>
    <w:rsid w:val="005B2FE0"/>
    <w:rsid w:val="005B6AB2"/>
    <w:rsid w:val="005C0C46"/>
    <w:rsid w:val="005D0C29"/>
    <w:rsid w:val="005D627A"/>
    <w:rsid w:val="005D75FC"/>
    <w:rsid w:val="005E304F"/>
    <w:rsid w:val="005E47BB"/>
    <w:rsid w:val="005F2047"/>
    <w:rsid w:val="005F315A"/>
    <w:rsid w:val="005F68F0"/>
    <w:rsid w:val="005F7D0F"/>
    <w:rsid w:val="006016F0"/>
    <w:rsid w:val="006207EC"/>
    <w:rsid w:val="0062120E"/>
    <w:rsid w:val="00624F46"/>
    <w:rsid w:val="00626B74"/>
    <w:rsid w:val="00630865"/>
    <w:rsid w:val="00645BFD"/>
    <w:rsid w:val="00647EC1"/>
    <w:rsid w:val="0065648D"/>
    <w:rsid w:val="00687AB8"/>
    <w:rsid w:val="006959C2"/>
    <w:rsid w:val="006A6D20"/>
    <w:rsid w:val="006B2EEA"/>
    <w:rsid w:val="006B6D8A"/>
    <w:rsid w:val="006C705B"/>
    <w:rsid w:val="006D3194"/>
    <w:rsid w:val="006E6C07"/>
    <w:rsid w:val="0070225A"/>
    <w:rsid w:val="00713D71"/>
    <w:rsid w:val="00717D87"/>
    <w:rsid w:val="00721E4C"/>
    <w:rsid w:val="007246AD"/>
    <w:rsid w:val="00746223"/>
    <w:rsid w:val="00750AAB"/>
    <w:rsid w:val="00760304"/>
    <w:rsid w:val="0076666F"/>
    <w:rsid w:val="00770CD1"/>
    <w:rsid w:val="00773496"/>
    <w:rsid w:val="0077392A"/>
    <w:rsid w:val="00782FF4"/>
    <w:rsid w:val="0078659F"/>
    <w:rsid w:val="007871F9"/>
    <w:rsid w:val="0079055B"/>
    <w:rsid w:val="007D72DD"/>
    <w:rsid w:val="007D7B11"/>
    <w:rsid w:val="007E105D"/>
    <w:rsid w:val="00801440"/>
    <w:rsid w:val="008032FF"/>
    <w:rsid w:val="00807CDF"/>
    <w:rsid w:val="008114E1"/>
    <w:rsid w:val="00826EC5"/>
    <w:rsid w:val="008274EA"/>
    <w:rsid w:val="00845F22"/>
    <w:rsid w:val="00846E1E"/>
    <w:rsid w:val="00852871"/>
    <w:rsid w:val="008668F1"/>
    <w:rsid w:val="00870C51"/>
    <w:rsid w:val="0087242E"/>
    <w:rsid w:val="0087648B"/>
    <w:rsid w:val="00891EBB"/>
    <w:rsid w:val="008A06F8"/>
    <w:rsid w:val="008A6618"/>
    <w:rsid w:val="008B1B48"/>
    <w:rsid w:val="008C1ECF"/>
    <w:rsid w:val="008C5090"/>
    <w:rsid w:val="008C7FAD"/>
    <w:rsid w:val="008E7D8D"/>
    <w:rsid w:val="00906344"/>
    <w:rsid w:val="00922F8D"/>
    <w:rsid w:val="0092460B"/>
    <w:rsid w:val="009306FE"/>
    <w:rsid w:val="0093340B"/>
    <w:rsid w:val="009522C0"/>
    <w:rsid w:val="009674BE"/>
    <w:rsid w:val="009777CE"/>
    <w:rsid w:val="009810B0"/>
    <w:rsid w:val="00984AAE"/>
    <w:rsid w:val="00987C27"/>
    <w:rsid w:val="009913ED"/>
    <w:rsid w:val="009A247F"/>
    <w:rsid w:val="009B4C20"/>
    <w:rsid w:val="009C0F42"/>
    <w:rsid w:val="009C71F9"/>
    <w:rsid w:val="009D359D"/>
    <w:rsid w:val="009D583C"/>
    <w:rsid w:val="009E55DF"/>
    <w:rsid w:val="009E5FFF"/>
    <w:rsid w:val="009E6016"/>
    <w:rsid w:val="00A005F8"/>
    <w:rsid w:val="00A014A9"/>
    <w:rsid w:val="00A04A88"/>
    <w:rsid w:val="00A112F2"/>
    <w:rsid w:val="00A141B9"/>
    <w:rsid w:val="00A142CC"/>
    <w:rsid w:val="00A55F0E"/>
    <w:rsid w:val="00A60243"/>
    <w:rsid w:val="00A677B2"/>
    <w:rsid w:val="00A7077D"/>
    <w:rsid w:val="00A731BD"/>
    <w:rsid w:val="00A90FBB"/>
    <w:rsid w:val="00A94132"/>
    <w:rsid w:val="00A95DA6"/>
    <w:rsid w:val="00AA4B87"/>
    <w:rsid w:val="00AC5FEE"/>
    <w:rsid w:val="00AD1B76"/>
    <w:rsid w:val="00B234BF"/>
    <w:rsid w:val="00B41882"/>
    <w:rsid w:val="00B46087"/>
    <w:rsid w:val="00B5031F"/>
    <w:rsid w:val="00B62CA2"/>
    <w:rsid w:val="00B66D48"/>
    <w:rsid w:val="00B90D30"/>
    <w:rsid w:val="00B92881"/>
    <w:rsid w:val="00BA0C92"/>
    <w:rsid w:val="00BA1FC3"/>
    <w:rsid w:val="00BA2075"/>
    <w:rsid w:val="00BA41A5"/>
    <w:rsid w:val="00BB1E17"/>
    <w:rsid w:val="00BB3AA3"/>
    <w:rsid w:val="00BC2E7F"/>
    <w:rsid w:val="00BC2FDB"/>
    <w:rsid w:val="00BF3868"/>
    <w:rsid w:val="00C1390E"/>
    <w:rsid w:val="00C23155"/>
    <w:rsid w:val="00C34425"/>
    <w:rsid w:val="00C4054F"/>
    <w:rsid w:val="00C41CC6"/>
    <w:rsid w:val="00C53D0A"/>
    <w:rsid w:val="00C55219"/>
    <w:rsid w:val="00C62E62"/>
    <w:rsid w:val="00C81F53"/>
    <w:rsid w:val="00C91E19"/>
    <w:rsid w:val="00CA1501"/>
    <w:rsid w:val="00CA404C"/>
    <w:rsid w:val="00CA4241"/>
    <w:rsid w:val="00CA641E"/>
    <w:rsid w:val="00CB1CC4"/>
    <w:rsid w:val="00CB7C01"/>
    <w:rsid w:val="00CD6AF2"/>
    <w:rsid w:val="00CE3F1A"/>
    <w:rsid w:val="00CE7A1E"/>
    <w:rsid w:val="00CF357E"/>
    <w:rsid w:val="00D015C9"/>
    <w:rsid w:val="00D04A35"/>
    <w:rsid w:val="00D21A61"/>
    <w:rsid w:val="00D21BF6"/>
    <w:rsid w:val="00D2511D"/>
    <w:rsid w:val="00D34D7A"/>
    <w:rsid w:val="00D439D2"/>
    <w:rsid w:val="00D44164"/>
    <w:rsid w:val="00D51817"/>
    <w:rsid w:val="00D52098"/>
    <w:rsid w:val="00D578D1"/>
    <w:rsid w:val="00D74EBA"/>
    <w:rsid w:val="00D85A39"/>
    <w:rsid w:val="00D9791A"/>
    <w:rsid w:val="00DA445B"/>
    <w:rsid w:val="00DB30D9"/>
    <w:rsid w:val="00DD3260"/>
    <w:rsid w:val="00DD427B"/>
    <w:rsid w:val="00DD6AE0"/>
    <w:rsid w:val="00DE7594"/>
    <w:rsid w:val="00DF37E3"/>
    <w:rsid w:val="00DF6F55"/>
    <w:rsid w:val="00E00DA0"/>
    <w:rsid w:val="00E0302B"/>
    <w:rsid w:val="00E14F19"/>
    <w:rsid w:val="00E17476"/>
    <w:rsid w:val="00E47DB5"/>
    <w:rsid w:val="00E5508D"/>
    <w:rsid w:val="00E63169"/>
    <w:rsid w:val="00E63ACC"/>
    <w:rsid w:val="00E74656"/>
    <w:rsid w:val="00E90EC5"/>
    <w:rsid w:val="00E952F8"/>
    <w:rsid w:val="00E9672A"/>
    <w:rsid w:val="00EA29CD"/>
    <w:rsid w:val="00EC4E6F"/>
    <w:rsid w:val="00EC4FDD"/>
    <w:rsid w:val="00ED4634"/>
    <w:rsid w:val="00EF66CB"/>
    <w:rsid w:val="00F13605"/>
    <w:rsid w:val="00F24242"/>
    <w:rsid w:val="00F452C8"/>
    <w:rsid w:val="00F7057D"/>
    <w:rsid w:val="00F77CBD"/>
    <w:rsid w:val="00F85C80"/>
    <w:rsid w:val="00F8646F"/>
    <w:rsid w:val="00FA65F6"/>
    <w:rsid w:val="00FA6A70"/>
    <w:rsid w:val="00FB178A"/>
    <w:rsid w:val="00FB2356"/>
    <w:rsid w:val="00FB79AB"/>
    <w:rsid w:val="00FE4EE2"/>
    <w:rsid w:val="00FE6A05"/>
    <w:rsid w:val="00FF5FC2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F5F0E-B90F-4919-85E2-32BD187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3C"/>
    <w:rPr>
      <w:sz w:val="24"/>
      <w:szCs w:val="24"/>
    </w:rPr>
  </w:style>
  <w:style w:type="paragraph" w:styleId="1">
    <w:name w:val="heading 1"/>
    <w:basedOn w:val="a"/>
    <w:next w:val="a"/>
    <w:qFormat/>
    <w:rsid w:val="00D44164"/>
    <w:pPr>
      <w:keepNext/>
      <w:spacing w:before="60" w:after="60"/>
      <w:outlineLvl w:val="0"/>
    </w:pPr>
    <w:rPr>
      <w:rFonts w:ascii="Verdana" w:hAnsi="Verdana" w:cs="Arial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583C"/>
    <w:pPr>
      <w:jc w:val="center"/>
    </w:pPr>
    <w:rPr>
      <w:b/>
      <w:sz w:val="28"/>
    </w:rPr>
  </w:style>
  <w:style w:type="paragraph" w:styleId="a4">
    <w:name w:val="Body Text"/>
    <w:basedOn w:val="a"/>
    <w:rsid w:val="009D583C"/>
    <w:pPr>
      <w:jc w:val="both"/>
    </w:pPr>
  </w:style>
  <w:style w:type="paragraph" w:styleId="a5">
    <w:name w:val="Body Text Indent"/>
    <w:basedOn w:val="a"/>
    <w:rsid w:val="009D583C"/>
    <w:pPr>
      <w:ind w:left="-540"/>
      <w:jc w:val="both"/>
    </w:pPr>
  </w:style>
  <w:style w:type="paragraph" w:customStyle="1" w:styleId="a6">
    <w:name w:val="???????"/>
    <w:rsid w:val="006959C2"/>
    <w:pPr>
      <w:ind w:firstLine="709"/>
    </w:pPr>
    <w:rPr>
      <w:sz w:val="24"/>
    </w:rPr>
  </w:style>
  <w:style w:type="paragraph" w:customStyle="1" w:styleId="10">
    <w:name w:val="????????? 1"/>
    <w:basedOn w:val="a6"/>
    <w:next w:val="a6"/>
    <w:rsid w:val="006959C2"/>
    <w:pPr>
      <w:keepNext/>
      <w:tabs>
        <w:tab w:val="left" w:pos="2410"/>
        <w:tab w:val="left" w:pos="5103"/>
        <w:tab w:val="left" w:pos="5529"/>
        <w:tab w:val="left" w:pos="5812"/>
      </w:tabs>
      <w:spacing w:before="240"/>
    </w:pPr>
    <w:rPr>
      <w:b/>
    </w:rPr>
  </w:style>
  <w:style w:type="paragraph" w:styleId="HTML">
    <w:name w:val="HTML Preformatted"/>
    <w:basedOn w:val="a"/>
    <w:rsid w:val="0069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045988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D44164"/>
  </w:style>
  <w:style w:type="paragraph" w:customStyle="1" w:styleId="caaieiaie2">
    <w:name w:val="caaieiaie 2"/>
    <w:basedOn w:val="a"/>
    <w:next w:val="a"/>
    <w:rsid w:val="00FA65F6"/>
    <w:pPr>
      <w:keepNext/>
      <w:jc w:val="both"/>
    </w:pPr>
    <w:rPr>
      <w:rFonts w:ascii="Arial" w:hAnsi="Arial"/>
      <w:b/>
      <w:szCs w:val="20"/>
      <w:lang w:eastAsia="en-US"/>
    </w:rPr>
  </w:style>
  <w:style w:type="paragraph" w:styleId="a9">
    <w:name w:val="header"/>
    <w:basedOn w:val="a"/>
    <w:rsid w:val="00C62E6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62E6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62E62"/>
  </w:style>
  <w:style w:type="character" w:styleId="ac">
    <w:name w:val="annotation reference"/>
    <w:basedOn w:val="a0"/>
    <w:rsid w:val="0026268B"/>
    <w:rPr>
      <w:sz w:val="16"/>
      <w:szCs w:val="16"/>
    </w:rPr>
  </w:style>
  <w:style w:type="paragraph" w:styleId="ad">
    <w:name w:val="annotation text"/>
    <w:basedOn w:val="a"/>
    <w:link w:val="ae"/>
    <w:rsid w:val="002626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268B"/>
  </w:style>
  <w:style w:type="paragraph" w:styleId="af">
    <w:name w:val="annotation subject"/>
    <w:basedOn w:val="ad"/>
    <w:next w:val="ad"/>
    <w:link w:val="af0"/>
    <w:rsid w:val="0026268B"/>
    <w:rPr>
      <w:b/>
      <w:bCs/>
    </w:rPr>
  </w:style>
  <w:style w:type="character" w:customStyle="1" w:styleId="af0">
    <w:name w:val="Тема примечания Знак"/>
    <w:basedOn w:val="ae"/>
    <w:link w:val="af"/>
    <w:rsid w:val="0026268B"/>
    <w:rPr>
      <w:b/>
      <w:bCs/>
    </w:rPr>
  </w:style>
  <w:style w:type="paragraph" w:styleId="af1">
    <w:name w:val="No Spacing"/>
    <w:uiPriority w:val="1"/>
    <w:qFormat/>
    <w:rsid w:val="00CA1501"/>
    <w:pPr>
      <w:widowControl w:val="0"/>
      <w:autoSpaceDE w:val="0"/>
      <w:autoSpaceDN w:val="0"/>
      <w:adjustRightInd w:val="0"/>
    </w:pPr>
  </w:style>
  <w:style w:type="table" w:styleId="af2">
    <w:name w:val="Table Grid"/>
    <w:basedOn w:val="a1"/>
    <w:uiPriority w:val="59"/>
    <w:rsid w:val="00CA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332884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rsid w:val="008764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5">
    <w:name w:val="Hyperlink"/>
    <w:rsid w:val="009C0F42"/>
    <w:rPr>
      <w:color w:val="0000FF"/>
      <w:u w:val="single"/>
    </w:rPr>
  </w:style>
  <w:style w:type="paragraph" w:styleId="af6">
    <w:name w:val="Normal (Web)"/>
    <w:basedOn w:val="a"/>
    <w:uiPriority w:val="99"/>
    <w:rsid w:val="00172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rona-dec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0411-21FF-4464-AC68-EFBA7E14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170/КП/2003</vt:lpstr>
    </vt:vector>
  </TitlesOfParts>
  <Company>RNII KP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170/КП/2003</dc:title>
  <dc:creator>KAZAKOVA S.Y.</dc:creator>
  <cp:lastModifiedBy>Чумак Иван Александрович</cp:lastModifiedBy>
  <cp:revision>2</cp:revision>
  <cp:lastPrinted>2016-04-14T10:16:00Z</cp:lastPrinted>
  <dcterms:created xsi:type="dcterms:W3CDTF">2018-03-20T12:47:00Z</dcterms:created>
  <dcterms:modified xsi:type="dcterms:W3CDTF">2018-03-20T12:47:00Z</dcterms:modified>
</cp:coreProperties>
</file>